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52a9" w14:textId="8ac5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44-18 2020-2022 жылдарға арналған Шұғылбай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17 сәуірдегі № 46-18 шешімі. Шығыс Қазақстан облысының Әділет департаментінде 2020 жылғы 27 сәуірде № 7018 болып тіркелді. Күші жойылды - Шығыс Қазақстан облысы Көкпекті аудандық мәслихатының 2020 жылғы 29 желтоқсандағы № 56-18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56-18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31 наурыздағы № 45-6/1 "2020-2022 жылдарға арналған Көкпекті аудандық бюджеті туралы" Көкпекті аудандық мәслихатының 2019 жылғы 23 желтоқсандағы № 43-2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6840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44-18 "2020-2022 жылдарға арналған Шұғылбай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6552 тіркелген, 2020 жылғы 17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Шұғылбай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33 466,0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1 192,0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830,0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31 444,0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33 466,0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44-18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Шұғылбай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