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5ee9" w14:textId="e255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және Маралды ауылдық округі әкімінің 2020 жылғы 5 тамыздағы № 1 "Күршім ауданының Маралды ауылдық округіне қарасты Үшбұлақ ауылында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Маралды ауылдық округі әкімінің 2020 жылғы 31 желтоқсандағы № 2 шешімі. Шығыс Қазақстан облысы Әділет департаментінде 2020 жылғы 31 желтоқсанда № 8231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2020 жылғы 14 желтоқсандағы № 1371 ұсынысы негізінде,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Маралды ауылдық округіне қарасты Үшбұлақ ауылындағы ірі қара мүйізді малына сарып ауыруынан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Маралды ауылдық округі әкімінің 2020 жылғы 5 тамыздағы № 1 "Күршім ауданының Маралды ауылдық округіне қарасты Үшбұлақ ауылында шектеу іс-шараларын белгілеу туралы" (нормативтік құқықтық актілерді мемлекеттік тіркеу Тізілімінде 2020 жылғы 24 тамызында № 7481 болып тіркелінген, Қазақстан Республикасының нормативтік құқықтық актілерінің Эталондық бақылау банкінде электрондық түрде 19 тамыз 2020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Маралды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шешімнің аумақтық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Маралды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Ожикенов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