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cee2" w14:textId="c24c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11 қыркүйектегі № 53/3-VI шешімі. Шығыс Қазақстан облысы Әділет департаментінде 2020 жылғы 25 қыркүйекте № 7591 болып тіркелді. Күші жойылды - Шығыс Қазақстан облысы Күршім аудандық мәслихатының 2020 жылғы 28 желтоқсандағы № 59/2-VI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28.12.2020 № 59/2-VI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Күршім ауданының бюджеті туралы" Күршім аудандық мәслихатының 2019 жылғы 24 желтоқсандағы № 45/3-VI шешіміне өзгерістер енгізу туралы" Күршім аудандық мәслихатының 2020 жылғы 11 тамыздағы № 52/6-VI (Нормативтік құқықтық актілерді мемлекеттік тіркеу тізілімінде 7460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сәйкес, Күршім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30 желтоқсандағы № 46/2-VI "Күршім ауданының ауылдық округтерінің 2020-2022 жылдарға арналған бюджеті туралы" (Нормативтік құқықтық актілерді мемлекеттік тіркеу тізілімінде 6654 нөмірімен тіркелген, 2020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- 301723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- 34439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309709,8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- 7986,8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- 7986,8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7986,8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Күршім ауданының Сарыөлең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- 27543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- 333,9мың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- 333,9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Күршім ауданының Құйған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28504,3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Күршім ауданының Маралды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- 32496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