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4c1e" w14:textId="3424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Катонқарағай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46/427-VI шешімі. Шығыс Қазақстан облысының Әділет департаментінде 2021 жылғы 11 қаңтарда № 8329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№ 46/400-VI "2021-2023 жылдарға арналған Катонқарағай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8094 нөмірімен тіркелген) сәйкес Катонқарағай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63851,0 мың теңге, оның iшiнде: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- 4052,5мың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–4052,5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12/123-VII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Катонқарағай ауылдық округінің бюджетіне аудандық бюджеттен берілетін субвенцияның көлемі 40 635,0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Катонқарағай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48851,0         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когалдпндыру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когалдпндыру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