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c8e9" w14:textId="04cc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11 тамыздағы № 41/363-VI шешімі. Шығыс Қазақстан облысының Әділет департаментінде 2020 жылғы 19 тамызда № 7458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17 шілдедегі № 40/461-VI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7414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35/299-VI "2020-2022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9 938 312,5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739 827,0 мың теңге;</w:t>
      </w:r>
    </w:p>
    <w:bookmarkEnd w:id="5"/>
    <w:bookmarkStart w:name="z13" w:id="6"/>
    <w:p>
      <w:pPr>
        <w:spacing w:after="0"/>
        <w:ind w:left="0"/>
        <w:jc w:val="both"/>
      </w:pPr>
      <w:r>
        <w:rPr>
          <w:rFonts w:ascii="Times New Roman"/>
          <w:b w:val="false"/>
          <w:i w:val="false"/>
          <w:color w:val="000000"/>
          <w:sz w:val="28"/>
        </w:rPr>
        <w:t>
      салықтық емес түсімдер – 3 197,9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6 161,0 мың теңге;</w:t>
      </w:r>
    </w:p>
    <w:bookmarkEnd w:id="7"/>
    <w:bookmarkStart w:name="z15" w:id="8"/>
    <w:p>
      <w:pPr>
        <w:spacing w:after="0"/>
        <w:ind w:left="0"/>
        <w:jc w:val="both"/>
      </w:pPr>
      <w:r>
        <w:rPr>
          <w:rFonts w:ascii="Times New Roman"/>
          <w:b w:val="false"/>
          <w:i w:val="false"/>
          <w:color w:val="000000"/>
          <w:sz w:val="28"/>
        </w:rPr>
        <w:t>
      трансферттер түсімі – 9 189 126,6 мың теңге;</w:t>
      </w:r>
    </w:p>
    <w:bookmarkEnd w:id="8"/>
    <w:bookmarkStart w:name="z16" w:id="9"/>
    <w:p>
      <w:pPr>
        <w:spacing w:after="0"/>
        <w:ind w:left="0"/>
        <w:jc w:val="both"/>
      </w:pPr>
      <w:r>
        <w:rPr>
          <w:rFonts w:ascii="Times New Roman"/>
          <w:b w:val="false"/>
          <w:i w:val="false"/>
          <w:color w:val="000000"/>
          <w:sz w:val="28"/>
        </w:rPr>
        <w:t>
      2) шығындар – 10 292 436,9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296 681,0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338 300,0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41 619,0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- 650 850,4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650 805,4 мың теңге:</w:t>
      </w:r>
    </w:p>
    <w:bookmarkEnd w:id="17"/>
    <w:bookmarkStart w:name="z25" w:id="18"/>
    <w:p>
      <w:pPr>
        <w:spacing w:after="0"/>
        <w:ind w:left="0"/>
        <w:jc w:val="both"/>
      </w:pPr>
      <w:r>
        <w:rPr>
          <w:rFonts w:ascii="Times New Roman"/>
          <w:b w:val="false"/>
          <w:i w:val="false"/>
          <w:color w:val="000000"/>
          <w:sz w:val="28"/>
        </w:rPr>
        <w:t>
      қарыздар түсімі – 550 003,0 мың теңге;</w:t>
      </w:r>
    </w:p>
    <w:bookmarkEnd w:id="18"/>
    <w:bookmarkStart w:name="z26" w:id="19"/>
    <w:p>
      <w:pPr>
        <w:spacing w:after="0"/>
        <w:ind w:left="0"/>
        <w:jc w:val="both"/>
      </w:pPr>
      <w:r>
        <w:rPr>
          <w:rFonts w:ascii="Times New Roman"/>
          <w:b w:val="false"/>
          <w:i w:val="false"/>
          <w:color w:val="000000"/>
          <w:sz w:val="28"/>
        </w:rPr>
        <w:t>
      қарыздарды өтеу – 41 619,0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142 421,4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41/363-VI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2020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9938312,5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9189126,6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9189027,7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10292436,9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xml:space="preserve">№ 41/363-VI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6-қосымша</w:t>
            </w:r>
          </w:p>
        </w:tc>
      </w:tr>
    </w:tbl>
    <w:bookmarkStart w:name="z37" w:id="24"/>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1216262,7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xml:space="preserve">№ 41/363-VI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7-қосымша</w:t>
            </w:r>
          </w:p>
        </w:tc>
      </w:tr>
    </w:tbl>
    <w:bookmarkStart w:name="z40" w:id="25"/>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3660530,0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973344,0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973344,0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xml:space="preserve">№ 41/363-VI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9-қосымша</w:t>
            </w:r>
          </w:p>
        </w:tc>
      </w:tr>
    </w:tbl>
    <w:bookmarkStart w:name="z43" w:id="26"/>
    <w:p>
      <w:pPr>
        <w:spacing w:after="0"/>
        <w:ind w:left="0"/>
        <w:jc w:val="left"/>
      </w:pPr>
      <w:r>
        <w:rPr>
          <w:rFonts w:ascii="Times New Roman"/>
          <w:b/>
          <w:i w:val="false"/>
          <w:color w:val="000000"/>
        </w:rPr>
        <w:t xml:space="preserve"> 2020 жылы ауылдық елді мекендердің әлеуметтік саласының мамандарын әлеуметтік қолдау шараларын іске асыру үшін бөлінген қаражат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