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d9db" w14:textId="c0ed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26 маусымдағы № 40/348-VI шешімі. Шығыс Қазақстан облысының Әділет департаментінде 2020 жылғы 13 шілдеде № 7344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2020 жылғы 8 маусымнан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26 маусымдағы № 40/348-VI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End w:id="4"/>
    <w:bookmarkStart w:name="z14" w:id="5"/>
    <w:p>
      <w:pPr>
        <w:spacing w:after="0"/>
        <w:ind w:left="0"/>
        <w:jc w:val="both"/>
      </w:pPr>
      <w:r>
        <w:rPr>
          <w:rFonts w:ascii="Times New Roman"/>
          <w:b w:val="false"/>
          <w:i w:val="false"/>
          <w:color w:val="000000"/>
          <w:sz w:val="28"/>
        </w:rPr>
        <w:t xml:space="preserve">
      1. Катонқарағай аудандық мәслихатының 2016 жылғы 18 наурыздағы </w:t>
      </w:r>
      <w:r>
        <w:rPr>
          <w:rFonts w:ascii="Times New Roman"/>
          <w:b w:val="false"/>
          <w:i w:val="false"/>
          <w:color w:val="000000"/>
          <w:sz w:val="28"/>
        </w:rPr>
        <w:t>№ 39/313-V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актілердің мемлекеттік тіркеу тізілімінде 4480 нөмірімен тіркелген, 2016 жылғы 29 сәуірде "Арай" газетінде жарияланған) шешімі.</w:t>
      </w:r>
    </w:p>
    <w:bookmarkEnd w:id="5"/>
    <w:bookmarkStart w:name="z15" w:id="6"/>
    <w:p>
      <w:pPr>
        <w:spacing w:after="0"/>
        <w:ind w:left="0"/>
        <w:jc w:val="both"/>
      </w:pPr>
      <w:r>
        <w:rPr>
          <w:rFonts w:ascii="Times New Roman"/>
          <w:b w:val="false"/>
          <w:i w:val="false"/>
          <w:color w:val="000000"/>
          <w:sz w:val="28"/>
        </w:rPr>
        <w:t xml:space="preserve">
      2. Катонқарағай аудандық мәслихатының 2019 жылғы 7 қарашадағы </w:t>
      </w:r>
      <w:r>
        <w:rPr>
          <w:rFonts w:ascii="Times New Roman"/>
          <w:b w:val="false"/>
          <w:i w:val="false"/>
          <w:color w:val="000000"/>
          <w:sz w:val="28"/>
        </w:rPr>
        <w:t>№ 33/285-VІ</w:t>
      </w:r>
      <w:r>
        <w:rPr>
          <w:rFonts w:ascii="Times New Roman"/>
          <w:b w:val="false"/>
          <w:i w:val="false"/>
          <w:color w:val="000000"/>
          <w:sz w:val="28"/>
        </w:rPr>
        <w:t xml:space="preserve"> "Катонқарағай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актілердің мемлекеттік тіркеу тізілімінде 6325 нөмірімен тіркелген, 2019 жылғы 5 желтоқсанда Қазақстан Республикасының нормативтік құқықтық актілердің электрондық түрдегі эталондық бақылау банкінде жарияланған) шешімі.</w:t>
      </w:r>
    </w:p>
    <w:bookmarkEnd w:id="6"/>
    <w:bookmarkStart w:name="z16" w:id="7"/>
    <w:p>
      <w:pPr>
        <w:spacing w:after="0"/>
        <w:ind w:left="0"/>
        <w:jc w:val="both"/>
      </w:pPr>
      <w:r>
        <w:rPr>
          <w:rFonts w:ascii="Times New Roman"/>
          <w:b w:val="false"/>
          <w:i w:val="false"/>
          <w:color w:val="000000"/>
          <w:sz w:val="28"/>
        </w:rPr>
        <w:t xml:space="preserve">
      3. Катонқарағай аудандық мәслихатының 2020 жылғы 17 наурыздағы </w:t>
      </w:r>
      <w:r>
        <w:rPr>
          <w:rFonts w:ascii="Times New Roman"/>
          <w:b w:val="false"/>
          <w:i w:val="false"/>
          <w:color w:val="000000"/>
          <w:sz w:val="28"/>
        </w:rPr>
        <w:t>№ 36/319-VІ</w:t>
      </w:r>
      <w:r>
        <w:rPr>
          <w:rFonts w:ascii="Times New Roman"/>
          <w:b w:val="false"/>
          <w:i w:val="false"/>
          <w:color w:val="000000"/>
          <w:sz w:val="28"/>
        </w:rPr>
        <w:t xml:space="preserve"> "Катонқарағай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актілердің мемлекеттік тіркеу тізілімінде 6887 нөмірімен тіркелген, 2020 жылғы 17 сәуірде Қазақстан Республикасының нормативтік құқықтық актілердің электрондық түрдегі эталондық бақылау банкінде жарияланған) шешімі.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