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784" w14:textId="7d8d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Алтай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77/2-VI шешімі. Шығыс Қазақстан облысының Әділет департаментінде 2020 жылғы 29 желтоқсанда № 8084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486438,9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2137,1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174465,2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500463,5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14024,6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14024,6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Алтай қаласының бюджетінде қала бюджетінен аудандық бюджетке 105137,0 мың теңге сомасында бюджеттік алып қоюлар көлемі көзделсін.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Алтай қаласының бюджетінде аудандық бюджеттен 96895,5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Алтай қаласының бюджетінде облыстық бюджеттен 77569,7 мың теңге сомасында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 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2020 жылғы 5 қаңтардағы 61/2-VI "2020- 2022 жылдарға арналған Алтай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6525 тіркелген, Қазақстан Республикасы нормативтік құқықтық актілерінің электрондық түрдегі эталондық бақылау банкінде 2020 жылғы 17 қаңтарда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69/17-VI "2020- 2022 жылдарға арналған Алтай қаласының бюджеті туралы" Алтай ауданының мәслихатының 2020 жылғы 5 қантардағы № 61/2-VI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7301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25 қарашадағы 72/2-VI "2020- 2022 жылдарға арналған Алтай қаласының бюджеті туралы" Алтай ауданының мәслихатының 2020 жылғы 5 қантардағы № 61/2-VI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7939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