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1ddb" w14:textId="1ba1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20 қарашадағы № 56/2-VI "Тұрғын үй көмегін көрсетудің мөлшері мен тәртібін айқындау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3 сәуірдегі № 63/2-VI шешімі. Шығыс Қазақстан облысының Әділет департаментінде 2020 жылғы 10 сәуірде № 6876 болып тіркелді. Күші жойылды - Шығыс Қазақстан облысы Алтай ауданы мәслихатының 2024 жылғы 6 наурыздағы № 12/4-VIII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06.03.2024 </w:t>
      </w:r>
      <w:r>
        <w:rPr>
          <w:rFonts w:ascii="Times New Roman"/>
          <w:b w:val="false"/>
          <w:i w:val="false"/>
          <w:color w:val="ff0000"/>
          <w:sz w:val="28"/>
        </w:rPr>
        <w:t>№ 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2019 жылғы 20 қарашадағы № 56/2-VI "Тұрғын үй көмегін көрсетудің мөлшері мен тәртібін айқындау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6311 тіркелген, Қазақстан Республикасы нормативтік құқықтық актілерінің Эталондық бақылау банкінде электронды 2019 жылғы 29 қарашада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Тұрғын үй көмегін көрсетудің мөлшері мен тәртібін айқындау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3 сәуірі № 63/2-VI </w:t>
            </w:r>
            <w:r>
              <w:br/>
            </w:r>
            <w:r>
              <w:rPr>
                <w:rFonts w:ascii="Times New Roman"/>
                <w:b w:val="false"/>
                <w:i w:val="false"/>
                <w:color w:val="000000"/>
                <w:sz w:val="20"/>
              </w:rPr>
              <w:t>шешіміне қосымша</w:t>
            </w:r>
          </w:p>
        </w:tc>
      </w:tr>
    </w:tbl>
    <w:bookmarkStart w:name="z17" w:id="6"/>
    <w:p>
      <w:pPr>
        <w:spacing w:after="0"/>
        <w:ind w:left="0"/>
        <w:jc w:val="left"/>
      </w:pPr>
      <w:r>
        <w:rPr>
          <w:rFonts w:ascii="Times New Roman"/>
          <w:b/>
          <w:i w:val="false"/>
          <w:color w:val="000000"/>
        </w:rPr>
        <w:t xml:space="preserve"> Тұрғын үй көмегін көрсетудің мөлшері мен тәртібін айқындау ережесі</w:t>
      </w:r>
    </w:p>
    <w:bookmarkEnd w:id="6"/>
    <w:bookmarkStart w:name="z18" w:id="7"/>
    <w:p>
      <w:pPr>
        <w:spacing w:after="0"/>
        <w:ind w:left="0"/>
        <w:jc w:val="both"/>
      </w:pPr>
      <w:r>
        <w:rPr>
          <w:rFonts w:ascii="Times New Roman"/>
          <w:b w:val="false"/>
          <w:i w:val="false"/>
          <w:color w:val="000000"/>
          <w:sz w:val="28"/>
        </w:rPr>
        <w:t xml:space="preserve">
      Осы Тұрғын үй көмегін көрсетудің мөлшері мен тәртібін айқындау ережесі (бұдан әрі - Ереже)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әзірленді және аз қамтамасыз етілген отбасыларға (азаматтарға) тұрғын үй көмегін тағайындау тәртібін белгілейді.</w:t>
      </w:r>
    </w:p>
    <w:bookmarkEnd w:id="7"/>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Осы Ережеде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0"/>
    <w:bookmarkStart w:name="z22" w:id="11"/>
    <w:p>
      <w:pPr>
        <w:spacing w:after="0"/>
        <w:ind w:left="0"/>
        <w:jc w:val="both"/>
      </w:pP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23" w:id="12"/>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"Алтай ауданының жұмыспен қамту және әлеуметтік бағдарламалар бөлімі" мемлекеттік мекемесі;</w:t>
      </w:r>
    </w:p>
    <w:bookmarkEnd w:id="12"/>
    <w:bookmarkStart w:name="z24" w:id="13"/>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5" w:id="14"/>
    <w:p>
      <w:pPr>
        <w:spacing w:after="0"/>
        <w:ind w:left="0"/>
        <w:jc w:val="both"/>
      </w:pP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6" w:id="15"/>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7" w:id="1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6"/>
    <w:bookmarkStart w:name="z28"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9"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30"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31"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32"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21"/>
    <w:bookmarkStart w:name="z33" w:id="22"/>
    <w:p>
      <w:pPr>
        <w:spacing w:after="0"/>
        <w:ind w:left="0"/>
        <w:jc w:val="both"/>
      </w:pPr>
      <w:r>
        <w:rPr>
          <w:rFonts w:ascii="Times New Roman"/>
          <w:b w:val="false"/>
          <w:i w:val="false"/>
          <w:color w:val="000000"/>
          <w:sz w:val="28"/>
        </w:rPr>
        <w:t>
      3. Тұрғын үй көмегі аталған жерлерде тұрақты тұратын тұлғаларға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2"/>
    <w:bookmarkStart w:name="z34" w:id="23"/>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23"/>
    <w:bookmarkStart w:name="z35" w:id="24"/>
    <w:p>
      <w:pPr>
        <w:spacing w:after="0"/>
        <w:ind w:left="0"/>
        <w:jc w:val="both"/>
      </w:pPr>
      <w:r>
        <w:rPr>
          <w:rFonts w:ascii="Times New Roman"/>
          <w:b w:val="false"/>
          <w:i w:val="false"/>
          <w:color w:val="000000"/>
          <w:sz w:val="28"/>
        </w:rPr>
        <w:t>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w:t>
      </w:r>
    </w:p>
    <w:bookmarkEnd w:id="24"/>
    <w:bookmarkStart w:name="z36" w:id="25"/>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25"/>
    <w:bookmarkStart w:name="z37" w:id="26"/>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6"/>
    <w:bookmarkStart w:name="z38" w:id="27"/>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7"/>
    <w:bookmarkStart w:name="z39" w:id="28"/>
    <w:p>
      <w:pPr>
        <w:spacing w:after="0"/>
        <w:ind w:left="0"/>
        <w:jc w:val="left"/>
      </w:pPr>
      <w:r>
        <w:rPr>
          <w:rFonts w:ascii="Times New Roman"/>
          <w:b/>
          <w:i w:val="false"/>
          <w:color w:val="000000"/>
        </w:rPr>
        <w:t xml:space="preserve"> 2. Тұрғын үй көмегін тағайындау тәртібі</w:t>
      </w:r>
    </w:p>
    <w:bookmarkEnd w:id="28"/>
    <w:bookmarkStart w:name="z40" w:id="29"/>
    <w:p>
      <w:pPr>
        <w:spacing w:after="0"/>
        <w:ind w:left="0"/>
        <w:jc w:val="both"/>
      </w:pPr>
      <w:r>
        <w:rPr>
          <w:rFonts w:ascii="Times New Roman"/>
          <w:b w:val="false"/>
          <w:i w:val="false"/>
          <w:color w:val="000000"/>
          <w:sz w:val="28"/>
        </w:rPr>
        <w:t>
      6. "Тұрғын үй көмегін тағайындау" мемлекеттік қызметін уәкілетті орган көрсетеді.</w:t>
      </w:r>
    </w:p>
    <w:bookmarkEnd w:id="29"/>
    <w:bookmarkStart w:name="z41" w:id="30"/>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өтініш білдіреді 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тізімін ұсынады. </w:t>
      </w:r>
    </w:p>
    <w:bookmarkEnd w:id="30"/>
    <w:bookmarkStart w:name="z42" w:id="31"/>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1"/>
    <w:bookmarkStart w:name="z43" w:id="32"/>
    <w:p>
      <w:pPr>
        <w:spacing w:after="0"/>
        <w:ind w:left="0"/>
        <w:jc w:val="both"/>
      </w:pPr>
      <w:r>
        <w:rPr>
          <w:rFonts w:ascii="Times New Roman"/>
          <w:b w:val="false"/>
          <w:i w:val="false"/>
          <w:color w:val="000000"/>
          <w:sz w:val="28"/>
        </w:rPr>
        <w:t xml:space="preserve">
      9.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2"/>
    <w:bookmarkStart w:name="z44" w:id="33"/>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5" w:id="34"/>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6" w:id="35"/>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5"/>
    <w:bookmarkStart w:name="z47" w:id="36"/>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6"/>
    <w:bookmarkStart w:name="z48" w:id="37"/>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37"/>
    <w:bookmarkStart w:name="z49" w:id="38"/>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8"/>
    <w:bookmarkStart w:name="z50" w:id="39"/>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жылына бiр тағайындалады.</w:t>
      </w:r>
    </w:p>
    <w:bookmarkEnd w:id="39"/>
    <w:bookmarkStart w:name="z51" w:id="40"/>
    <w:p>
      <w:pPr>
        <w:spacing w:after="0"/>
        <w:ind w:left="0"/>
        <w:jc w:val="both"/>
      </w:pPr>
      <w:r>
        <w:rPr>
          <w:rFonts w:ascii="Times New Roman"/>
          <w:b w:val="false"/>
          <w:i w:val="false"/>
          <w:color w:val="000000"/>
          <w:sz w:val="28"/>
        </w:rPr>
        <w:t>
      17. Тұрғын үй көмегі:</w:t>
      </w:r>
    </w:p>
    <w:bookmarkEnd w:id="40"/>
    <w:bookmarkStart w:name="z52" w:id="41"/>
    <w:p>
      <w:pPr>
        <w:spacing w:after="0"/>
        <w:ind w:left="0"/>
        <w:jc w:val="both"/>
      </w:pPr>
      <w:r>
        <w:rPr>
          <w:rFonts w:ascii="Times New Roman"/>
          <w:b w:val="false"/>
          <w:i w:val="false"/>
          <w:color w:val="000000"/>
          <w:sz w:val="28"/>
        </w:rPr>
        <w:t>
      1) жеке меншігінде бір бірліктен артық тұрғын үйі бар (пәтер, үй) немесе тұрғын үй- жайларын жалға беретін (жалдайтын);</w:t>
      </w:r>
    </w:p>
    <w:bookmarkEnd w:id="41"/>
    <w:bookmarkStart w:name="z53" w:id="42"/>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42"/>
    <w:bookmarkStart w:name="z54" w:id="43"/>
    <w:p>
      <w:pPr>
        <w:spacing w:after="0"/>
        <w:ind w:left="0"/>
        <w:jc w:val="both"/>
      </w:pPr>
      <w:r>
        <w:rPr>
          <w:rFonts w:ascii="Times New Roman"/>
          <w:b w:val="false"/>
          <w:i w:val="false"/>
          <w:color w:val="000000"/>
          <w:sz w:val="28"/>
        </w:rPr>
        <w:t>
      бірінші және екінші топтағы мүгедектерді, он сегіз жасқа дейінгі мүгедек-балаларға және сексен жастан асқан тұлғаларға күтім көрсетіп отырғандарды;</w:t>
      </w:r>
    </w:p>
    <w:bookmarkEnd w:id="43"/>
    <w:bookmarkStart w:name="z55" w:id="44"/>
    <w:p>
      <w:pPr>
        <w:spacing w:after="0"/>
        <w:ind w:left="0"/>
        <w:jc w:val="both"/>
      </w:pPr>
      <w:r>
        <w:rPr>
          <w:rFonts w:ascii="Times New Roman"/>
          <w:b w:val="false"/>
          <w:i w:val="false"/>
          <w:color w:val="000000"/>
          <w:sz w:val="28"/>
        </w:rPr>
        <w:t>
      мүгедектік тобы жоқ, туберкулез, онкология, психоневрологиялық диспансерлерде есепте тұрған тұлғаларды;</w:t>
      </w:r>
    </w:p>
    <w:bookmarkEnd w:id="44"/>
    <w:bookmarkStart w:name="z56" w:id="45"/>
    <w:p>
      <w:pPr>
        <w:spacing w:after="0"/>
        <w:ind w:left="0"/>
        <w:jc w:val="both"/>
      </w:pPr>
      <w:r>
        <w:rPr>
          <w:rFonts w:ascii="Times New Roman"/>
          <w:b w:val="false"/>
          <w:i w:val="false"/>
          <w:color w:val="000000"/>
          <w:sz w:val="28"/>
        </w:rPr>
        <w:t>
      үш жасқа дейін баласын күтумен сонымен қатар, төрт және одан да көп кәмелетке толмаған балаларды тәрбиелеп отырған аналарды;</w:t>
      </w:r>
    </w:p>
    <w:bookmarkEnd w:id="45"/>
    <w:bookmarkStart w:name="z57" w:id="46"/>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өтніш жасамаған тұлғалары бар;</w:t>
      </w:r>
    </w:p>
    <w:bookmarkEnd w:id="46"/>
    <w:bookmarkStart w:name="z58" w:id="47"/>
    <w:p>
      <w:pPr>
        <w:spacing w:after="0"/>
        <w:ind w:left="0"/>
        <w:jc w:val="both"/>
      </w:pPr>
      <w:r>
        <w:rPr>
          <w:rFonts w:ascii="Times New Roman"/>
          <w:b w:val="false"/>
          <w:i w:val="false"/>
          <w:color w:val="000000"/>
          <w:sz w:val="28"/>
        </w:rPr>
        <w:t>
      4) ата-аналары ажырасқан және өздерімен бірге тұратын балаларына алимент өндіру туралы талап бермеген отбасыларға көрсетілмейді.</w:t>
      </w:r>
    </w:p>
    <w:bookmarkEnd w:id="47"/>
    <w:bookmarkStart w:name="z59" w:id="48"/>
    <w:p>
      <w:pPr>
        <w:spacing w:after="0"/>
        <w:ind w:left="0"/>
        <w:jc w:val="both"/>
      </w:pPr>
      <w:r>
        <w:rPr>
          <w:rFonts w:ascii="Times New Roman"/>
          <w:b w:val="false"/>
          <w:i w:val="false"/>
          <w:color w:val="000000"/>
          <w:sz w:val="28"/>
        </w:rPr>
        <w:t>
      18. Отбасының жұмыссыз мүшелері уәкілетті органмен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8"/>
    <w:bookmarkStart w:name="z60" w:id="49"/>
    <w:p>
      <w:pPr>
        <w:spacing w:after="0"/>
        <w:ind w:left="0"/>
        <w:jc w:val="both"/>
      </w:pPr>
      <w:r>
        <w:rPr>
          <w:rFonts w:ascii="Times New Roman"/>
          <w:b w:val="false"/>
          <w:i w:val="false"/>
          <w:color w:val="000000"/>
          <w:sz w:val="28"/>
        </w:rPr>
        <w:t>
      19. Электр жүйесімен, газбен жабдықтау, тұрғын үйді (тұрғын үй- жайды) және лифттерді күту бойынша шығындар өтініш жасағанның алдыңдағы тоқсандағы, орташа тоқсанға есепшот бойынша есепке алынады. Жылумен, су құбырымен, канализациямен, қоқыс шығару, байланыс қызметтермен қамтамасыз ету қызмет берушінің тарифтері бойынша алынады.</w:t>
      </w:r>
    </w:p>
    <w:bookmarkEnd w:id="49"/>
    <w:bookmarkStart w:name="z61" w:id="50"/>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0"/>
    <w:bookmarkStart w:name="z62" w:id="51"/>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51"/>
    <w:bookmarkStart w:name="z63" w:id="52"/>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52"/>
    <w:bookmarkStart w:name="z64" w:id="53"/>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53"/>
    <w:bookmarkStart w:name="z65" w:id="54"/>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bookmarkEnd w:id="54"/>
    <w:bookmarkStart w:name="z66" w:id="55"/>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5"/>
    <w:bookmarkStart w:name="z67" w:id="56"/>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56"/>
    <w:bookmarkStart w:name="z68" w:id="57"/>
    <w:p>
      <w:pPr>
        <w:spacing w:after="0"/>
        <w:ind w:left="0"/>
        <w:jc w:val="both"/>
      </w:pPr>
      <w:r>
        <w:rPr>
          <w:rFonts w:ascii="Times New Roman"/>
          <w:b w:val="false"/>
          <w:i w:val="false"/>
          <w:color w:val="000000"/>
          <w:sz w:val="28"/>
        </w:rPr>
        <w:t>
      25. Уәкілетті органның шешімі тұрғын үй көмегін тағайындаудың негізі болып табылады.</w:t>
      </w:r>
    </w:p>
    <w:bookmarkEnd w:id="57"/>
    <w:bookmarkStart w:name="z69" w:id="58"/>
    <w:p>
      <w:pPr>
        <w:spacing w:after="0"/>
        <w:ind w:left="0"/>
        <w:jc w:val="both"/>
      </w:pPr>
      <w:r>
        <w:rPr>
          <w:rFonts w:ascii="Times New Roman"/>
          <w:b w:val="false"/>
          <w:i w:val="false"/>
          <w:color w:val="000000"/>
          <w:sz w:val="28"/>
        </w:rPr>
        <w:t>
      26. Тұрғын үй көмегін алушылар 10 (он)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8"/>
    <w:bookmarkStart w:name="z70" w:id="59"/>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9"/>
    <w:bookmarkStart w:name="z71" w:id="60"/>
    <w:p>
      <w:pPr>
        <w:spacing w:after="0"/>
        <w:ind w:left="0"/>
        <w:jc w:val="left"/>
      </w:pPr>
      <w:r>
        <w:rPr>
          <w:rFonts w:ascii="Times New Roman"/>
          <w:b/>
          <w:i w:val="false"/>
          <w:color w:val="000000"/>
        </w:rPr>
        <w:t xml:space="preserve"> 3. Тұрғын үй көмегінің мөлшері және тұрғын үйді күтіп-ұстау және коммуналдық қызметтерді тұтыну нормативтері</w:t>
      </w:r>
    </w:p>
    <w:bookmarkEnd w:id="60"/>
    <w:bookmarkStart w:name="z72" w:id="61"/>
    <w:p>
      <w:pPr>
        <w:spacing w:after="0"/>
        <w:ind w:left="0"/>
        <w:jc w:val="both"/>
      </w:pPr>
      <w:r>
        <w:rPr>
          <w:rFonts w:ascii="Times New Roman"/>
          <w:b w:val="false"/>
          <w:i w:val="false"/>
          <w:color w:val="000000"/>
          <w:sz w:val="28"/>
        </w:rPr>
        <w:t>
      27.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1"/>
    <w:bookmarkStart w:name="z73" w:id="62"/>
    <w:p>
      <w:pPr>
        <w:spacing w:after="0"/>
        <w:ind w:left="0"/>
        <w:jc w:val="both"/>
      </w:pPr>
      <w:r>
        <w:rPr>
          <w:rFonts w:ascii="Times New Roman"/>
          <w:b w:val="false"/>
          <w:i w:val="false"/>
          <w:color w:val="000000"/>
          <w:sz w:val="28"/>
        </w:rPr>
        <w:t>
      28. Отбасының шекті жол берілетін шығыстарының үлесі отбасының жиынтық табысына қарай 11 % мөлшерінде белгіленеді.</w:t>
      </w:r>
    </w:p>
    <w:bookmarkEnd w:id="62"/>
    <w:bookmarkStart w:name="z74" w:id="63"/>
    <w:p>
      <w:pPr>
        <w:spacing w:after="0"/>
        <w:ind w:left="0"/>
        <w:jc w:val="both"/>
      </w:pPr>
      <w:r>
        <w:rPr>
          <w:rFonts w:ascii="Times New Roman"/>
          <w:b w:val="false"/>
          <w:i w:val="false"/>
          <w:color w:val="000000"/>
          <w:sz w:val="28"/>
        </w:rPr>
        <w:t>
      29. Тұрғын үй көмегінің мөлшерін есептеген кезде келесі нормалар есепке алынады:</w:t>
      </w:r>
    </w:p>
    <w:bookmarkEnd w:id="63"/>
    <w:bookmarkStart w:name="z75" w:id="64"/>
    <w:p>
      <w:pPr>
        <w:spacing w:after="0"/>
        <w:ind w:left="0"/>
        <w:jc w:val="both"/>
      </w:pPr>
      <w:r>
        <w:rPr>
          <w:rFonts w:ascii="Times New Roman"/>
          <w:b w:val="false"/>
          <w:i w:val="false"/>
          <w:color w:val="000000"/>
          <w:sz w:val="28"/>
        </w:rPr>
        <w:t>
      1) аудандар:</w:t>
      </w:r>
    </w:p>
    <w:bookmarkEnd w:id="64"/>
    <w:bookmarkStart w:name="z76" w:id="65"/>
    <w:p>
      <w:pPr>
        <w:spacing w:after="0"/>
        <w:ind w:left="0"/>
        <w:jc w:val="both"/>
      </w:pPr>
      <w:r>
        <w:rPr>
          <w:rFonts w:ascii="Times New Roman"/>
          <w:b w:val="false"/>
          <w:i w:val="false"/>
          <w:color w:val="000000"/>
          <w:sz w:val="28"/>
        </w:rPr>
        <w:t>
      жалғыз тұратын азаматтар үшін – 30 ш.м,</w:t>
      </w:r>
    </w:p>
    <w:bookmarkEnd w:id="65"/>
    <w:bookmarkStart w:name="z77" w:id="66"/>
    <w:p>
      <w:pPr>
        <w:spacing w:after="0"/>
        <w:ind w:left="0"/>
        <w:jc w:val="both"/>
      </w:pPr>
      <w:r>
        <w:rPr>
          <w:rFonts w:ascii="Times New Roman"/>
          <w:b w:val="false"/>
          <w:i w:val="false"/>
          <w:color w:val="000000"/>
          <w:sz w:val="28"/>
        </w:rPr>
        <w:t>
      2 адамнан тұратын отбасылар үшін – 30 ш.м,</w:t>
      </w:r>
    </w:p>
    <w:bookmarkEnd w:id="66"/>
    <w:bookmarkStart w:name="z78" w:id="67"/>
    <w:p>
      <w:pPr>
        <w:spacing w:after="0"/>
        <w:ind w:left="0"/>
        <w:jc w:val="both"/>
      </w:pPr>
      <w:r>
        <w:rPr>
          <w:rFonts w:ascii="Times New Roman"/>
          <w:b w:val="false"/>
          <w:i w:val="false"/>
          <w:color w:val="000000"/>
          <w:sz w:val="28"/>
        </w:rPr>
        <w:t>
      3 және одан да көп адамдардан тұратын отбасылар үшін - әр адамға 15 ш.м, бірақ 60 ш.м артық емес;</w:t>
      </w:r>
    </w:p>
    <w:bookmarkEnd w:id="67"/>
    <w:bookmarkStart w:name="z79" w:id="68"/>
    <w:p>
      <w:pPr>
        <w:spacing w:after="0"/>
        <w:ind w:left="0"/>
        <w:jc w:val="both"/>
      </w:pPr>
      <w:r>
        <w:rPr>
          <w:rFonts w:ascii="Times New Roman"/>
          <w:b w:val="false"/>
          <w:i w:val="false"/>
          <w:color w:val="000000"/>
          <w:sz w:val="28"/>
        </w:rPr>
        <w:t>
      2) ұсынылған қызметтерге пайдалану шығыны (ЖПК төлемі) – 30 ш.м;</w:t>
      </w:r>
    </w:p>
    <w:bookmarkEnd w:id="68"/>
    <w:bookmarkStart w:name="z80" w:id="69"/>
    <w:p>
      <w:pPr>
        <w:spacing w:after="0"/>
        <w:ind w:left="0"/>
        <w:jc w:val="both"/>
      </w:pPr>
      <w:r>
        <w:rPr>
          <w:rFonts w:ascii="Times New Roman"/>
          <w:b w:val="false"/>
          <w:i w:val="false"/>
          <w:color w:val="000000"/>
          <w:sz w:val="28"/>
        </w:rPr>
        <w:t>
      3) пәтерде газ плитасы және орталықтандырылған ыстық сумен жабдықтау болған жағдайда айына 1 адамға газ шығыны – 4,57 кг;</w:t>
      </w:r>
    </w:p>
    <w:bookmarkEnd w:id="69"/>
    <w:bookmarkStart w:name="z81" w:id="70"/>
    <w:p>
      <w:pPr>
        <w:spacing w:after="0"/>
        <w:ind w:left="0"/>
        <w:jc w:val="both"/>
      </w:pPr>
      <w:r>
        <w:rPr>
          <w:rFonts w:ascii="Times New Roman"/>
          <w:b w:val="false"/>
          <w:i w:val="false"/>
          <w:color w:val="000000"/>
          <w:sz w:val="28"/>
        </w:rPr>
        <w:t>
      3.1) пәтерде газ плитасы және орталықтандырылған ыстық сумен жабдықтау болған жағдайда айына 1 адамға газ шығыны- 5,07 кг;</w:t>
      </w:r>
    </w:p>
    <w:bookmarkEnd w:id="70"/>
    <w:bookmarkStart w:name="z82" w:id="71"/>
    <w:p>
      <w:pPr>
        <w:spacing w:after="0"/>
        <w:ind w:left="0"/>
        <w:jc w:val="both"/>
      </w:pPr>
      <w:r>
        <w:rPr>
          <w:rFonts w:ascii="Times New Roman"/>
          <w:b w:val="false"/>
          <w:i w:val="false"/>
          <w:color w:val="000000"/>
          <w:sz w:val="28"/>
        </w:rPr>
        <w:t>
      4) 1 адамға электрэнергиясын тұтыну – 90 кВт.</w:t>
      </w:r>
    </w:p>
    <w:bookmarkEnd w:id="71"/>
    <w:bookmarkStart w:name="z83" w:id="72"/>
    <w:p>
      <w:pPr>
        <w:spacing w:after="0"/>
        <w:ind w:left="0"/>
        <w:jc w:val="both"/>
      </w:pPr>
      <w:r>
        <w:rPr>
          <w:rFonts w:ascii="Times New Roman"/>
          <w:b w:val="false"/>
          <w:i w:val="false"/>
          <w:color w:val="000000"/>
          <w:sz w:val="28"/>
        </w:rPr>
        <w:t>
      30.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p>
    <w:bookmarkEnd w:id="72"/>
    <w:bookmarkStart w:name="z84" w:id="73"/>
    <w:p>
      <w:pPr>
        <w:spacing w:after="0"/>
        <w:ind w:left="0"/>
        <w:jc w:val="both"/>
      </w:pPr>
      <w:r>
        <w:rPr>
          <w:rFonts w:ascii="Times New Roman"/>
          <w:b w:val="false"/>
          <w:i w:val="false"/>
          <w:color w:val="000000"/>
          <w:sz w:val="28"/>
        </w:rPr>
        <w:t>
      31.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73"/>
    <w:bookmarkStart w:name="z85" w:id="74"/>
    <w:p>
      <w:pPr>
        <w:spacing w:after="0"/>
        <w:ind w:left="0"/>
        <w:jc w:val="both"/>
      </w:pPr>
      <w:r>
        <w:rPr>
          <w:rFonts w:ascii="Times New Roman"/>
          <w:b w:val="false"/>
          <w:i w:val="false"/>
          <w:color w:val="000000"/>
          <w:sz w:val="28"/>
        </w:rPr>
        <w:t>
      32. Отын сатып алуға тұрғын үй көмегі отбасына сатып алынған көмірдің көлемі мен бағасы көрсетілген көмір сатып алуға шот бар болғанда ұсынылады.</w:t>
      </w:r>
    </w:p>
    <w:bookmarkEnd w:id="74"/>
    <w:bookmarkStart w:name="z86" w:id="75"/>
    <w:p>
      <w:pPr>
        <w:spacing w:after="0"/>
        <w:ind w:left="0"/>
        <w:jc w:val="left"/>
      </w:pPr>
      <w:r>
        <w:rPr>
          <w:rFonts w:ascii="Times New Roman"/>
          <w:b/>
          <w:i w:val="false"/>
          <w:color w:val="000000"/>
        </w:rPr>
        <w:t xml:space="preserve"> 4. Тұрғын үй көмегін төлеу</w:t>
      </w:r>
    </w:p>
    <w:bookmarkEnd w:id="75"/>
    <w:bookmarkStart w:name="z87" w:id="76"/>
    <w:p>
      <w:pPr>
        <w:spacing w:after="0"/>
        <w:ind w:left="0"/>
        <w:jc w:val="both"/>
      </w:pPr>
      <w:r>
        <w:rPr>
          <w:rFonts w:ascii="Times New Roman"/>
          <w:b w:val="false"/>
          <w:i w:val="false"/>
          <w:color w:val="000000"/>
          <w:sz w:val="28"/>
        </w:rPr>
        <w:t>
      33. Аз қамтылған отбасыларға (азаматтарға) тұрғын үй көмегін төлеуді уәкілетті орган екінші деңгейдегі банктер арқылы жүзеге асырады.</w:t>
      </w:r>
    </w:p>
    <w:bookmarkEnd w:id="76"/>
    <w:bookmarkStart w:name="z88" w:id="77"/>
    <w:p>
      <w:pPr>
        <w:spacing w:after="0"/>
        <w:ind w:left="0"/>
        <w:jc w:val="left"/>
      </w:pPr>
      <w:r>
        <w:rPr>
          <w:rFonts w:ascii="Times New Roman"/>
          <w:b/>
          <w:i w:val="false"/>
          <w:color w:val="000000"/>
        </w:rPr>
        <w:t xml:space="preserve"> 5. Қорытынды ережелер</w:t>
      </w:r>
    </w:p>
    <w:bookmarkEnd w:id="77"/>
    <w:bookmarkStart w:name="z89" w:id="78"/>
    <w:p>
      <w:pPr>
        <w:spacing w:after="0"/>
        <w:ind w:left="0"/>
        <w:jc w:val="both"/>
      </w:pPr>
      <w:r>
        <w:rPr>
          <w:rFonts w:ascii="Times New Roman"/>
          <w:b w:val="false"/>
          <w:i w:val="false"/>
          <w:color w:val="000000"/>
          <w:sz w:val="28"/>
        </w:rPr>
        <w:t>
      34. Осы Ережемен реттелмеген қатынастар, Қазақстан Республикасының қолданыстағы заңнамасына сәйкес реттеледі.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