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2e2" w14:textId="f3a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"Біржан ауылдық округінің Ақарал ауылының 3-Шартты көшесіне шектеу іс-шараларын белгілеу туралы" Зайсан ауданы Біржан ауылдық округі әкімінің 2019 жылғы 15 сәуірдегі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2020 жылғы 15 мамырдағы № 2 шешімі. Шығыс Қазақстан облысының Әділет департаментінде 2020 жылғы 15 мамырда № 7088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2019 жылғы 16 қазандағы № 239 ұсынысы негізінде Біржан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Біржан ауылдық округінің Ақарал ауылының 3-Шартты көшесіне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Біржан ауылдық округі әкімінің 2019 жылғы 15 сәуірдегі № 1 "Біржан ауылдық округінің Ақарал ауылының 3-Шартты көшесіне шектеу іс-шараларын белгілеу туралы" (нормативтік құқықтық актілерді мемлекеттік тіркеу Тізілімінде 2019 жылдың 16 сәуірінде № 5854 болып тіркелген, 2019 жылғы 20 сәуірде "Достық" газетінде жарияланған және 2019 жылдың 23 сәуірінде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"Біржан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