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97cd" w14:textId="c2c97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13 қаңтардағы № 42/61-VI "2020-2022 жылдарға арналған Жарма ауданы Қызылағаш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23 қарашадағы № 52/508-VI шешімі. Шығыс Қазақстан облысының Әділет департаментінде 2020 жылғы 30 қарашада № 7880 болып тіркелді. Күші жойылды - Шығыс Қазақстан облысы Жарма аудандық мәслихатының 2020 жылғы 30 желтоқсандағы № 53/550-VI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Жарма аудандық мәслихатының 30.12.2020 № 53/550-VI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2-7 тармағына, Жарма аудандық мәслихатының 2020 жылғы 9 қарашадағы № 52/493-VI "Жарма аудандық мәслихатының 2019 жылғы 27 желтоқсандағы № 41/333-VI "2020-2022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 7837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Жарма аудандық мәслихатының 2020 жылғы 13 қаңтардағы № 42/61-VI "2020-2022 жылдарға арналған Жарма ауданы Қызылағаш ауылдық округінің бюджеті туралы" (нормативтік құқықтық актілерді мемлекеттік тіркеу Тізілімінде № 6636 болып тіркелген, Қазақстан Республикасы нормативтік құқықтық актілерінің электрондық түрдегі эталондық бақылау банкінде 2020 жылғы 4 ақпанда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Жарма ауданы Қызылағаш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 20036,2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1040,1 мың теңге;</w:t>
      </w:r>
    </w:p>
    <w:bookmarkEnd w:id="5"/>
    <w:bookmarkStart w:name="z13" w:id="6"/>
    <w:p>
      <w:pPr>
        <w:spacing w:after="0"/>
        <w:ind w:left="0"/>
        <w:jc w:val="both"/>
      </w:pPr>
      <w:r>
        <w:rPr>
          <w:rFonts w:ascii="Times New Roman"/>
          <w:b w:val="false"/>
          <w:i w:val="false"/>
          <w:color w:val="000000"/>
          <w:sz w:val="28"/>
        </w:rPr>
        <w:t>
      салықтық емес түсімдер – 21,0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теңге;</w:t>
      </w:r>
    </w:p>
    <w:bookmarkEnd w:id="7"/>
    <w:bookmarkStart w:name="z15" w:id="8"/>
    <w:p>
      <w:pPr>
        <w:spacing w:after="0"/>
        <w:ind w:left="0"/>
        <w:jc w:val="both"/>
      </w:pPr>
      <w:r>
        <w:rPr>
          <w:rFonts w:ascii="Times New Roman"/>
          <w:b w:val="false"/>
          <w:i w:val="false"/>
          <w:color w:val="000000"/>
          <w:sz w:val="28"/>
        </w:rPr>
        <w:t>
      трансферттер түсімі – 18975,1 мың теңге;</w:t>
      </w:r>
    </w:p>
    <w:bookmarkEnd w:id="8"/>
    <w:bookmarkStart w:name="z16" w:id="9"/>
    <w:p>
      <w:pPr>
        <w:spacing w:after="0"/>
        <w:ind w:left="0"/>
        <w:jc w:val="both"/>
      </w:pPr>
      <w:r>
        <w:rPr>
          <w:rFonts w:ascii="Times New Roman"/>
          <w:b w:val="false"/>
          <w:i w:val="false"/>
          <w:color w:val="000000"/>
          <w:sz w:val="28"/>
        </w:rPr>
        <w:t>
      2) шығындар – 20036,2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теңге:</w:t>
      </w:r>
    </w:p>
    <w:bookmarkEnd w:id="10"/>
    <w:bookmarkStart w:name="z18" w:id="11"/>
    <w:p>
      <w:pPr>
        <w:spacing w:after="0"/>
        <w:ind w:left="0"/>
        <w:jc w:val="both"/>
      </w:pPr>
      <w:r>
        <w:rPr>
          <w:rFonts w:ascii="Times New Roman"/>
          <w:b w:val="false"/>
          <w:i w:val="false"/>
          <w:color w:val="000000"/>
          <w:sz w:val="28"/>
        </w:rPr>
        <w:t>
      бюджеттік кредиттер – 0,0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5"/>
    <w:bookmarkStart w:name="z23" w:id="16"/>
    <w:p>
      <w:pPr>
        <w:spacing w:after="0"/>
        <w:ind w:left="0"/>
        <w:jc w:val="both"/>
      </w:pPr>
      <w:r>
        <w:rPr>
          <w:rFonts w:ascii="Times New Roman"/>
          <w:b w:val="false"/>
          <w:i w:val="false"/>
          <w:color w:val="000000"/>
          <w:sz w:val="28"/>
        </w:rPr>
        <w:t>
      5) бюджет тапшылығы (профиті) – 0,0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 0,0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0,0 теңге;</w:t>
      </w:r>
    </w:p>
    <w:bookmarkEnd w:id="18"/>
    <w:bookmarkStart w:name="z26" w:id="19"/>
    <w:p>
      <w:pPr>
        <w:spacing w:after="0"/>
        <w:ind w:left="0"/>
        <w:jc w:val="both"/>
      </w:pPr>
      <w:r>
        <w:rPr>
          <w:rFonts w:ascii="Times New Roman"/>
          <w:b w:val="false"/>
          <w:i w:val="false"/>
          <w:color w:val="000000"/>
          <w:sz w:val="28"/>
        </w:rPr>
        <w:t>
      қарыздарды өтеу – 0,0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0,0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Узбеханов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23 қарашасы </w:t>
            </w:r>
            <w:r>
              <w:br/>
            </w:r>
            <w:r>
              <w:rPr>
                <w:rFonts w:ascii="Times New Roman"/>
                <w:b w:val="false"/>
                <w:i w:val="false"/>
                <w:color w:val="000000"/>
                <w:sz w:val="20"/>
              </w:rPr>
              <w:t xml:space="preserve">№ 52/508-VI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42/61-VI шешіміне </w:t>
            </w:r>
            <w:r>
              <w:br/>
            </w:r>
            <w:r>
              <w:rPr>
                <w:rFonts w:ascii="Times New Roman"/>
                <w:b w:val="false"/>
                <w:i w:val="false"/>
                <w:color w:val="000000"/>
                <w:sz w:val="20"/>
              </w:rPr>
              <w:t>1 қосымша</w:t>
            </w:r>
          </w:p>
        </w:tc>
      </w:tr>
    </w:tbl>
    <w:bookmarkStart w:name="z34" w:id="23"/>
    <w:p>
      <w:pPr>
        <w:spacing w:after="0"/>
        <w:ind w:left="0"/>
        <w:jc w:val="left"/>
      </w:pPr>
      <w:r>
        <w:rPr>
          <w:rFonts w:ascii="Times New Roman"/>
          <w:b/>
          <w:i w:val="false"/>
          <w:color w:val="000000"/>
        </w:rPr>
        <w:t xml:space="preserve"> 2020 жылға арналған Жарма ауданы Қызылағаш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477"/>
        <w:gridCol w:w="740"/>
        <w:gridCol w:w="7802"/>
        <w:gridCol w:w="20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18 975,1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4 446,1</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7"/>
        <w:gridCol w:w="1517"/>
        <w:gridCol w:w="3921"/>
        <w:gridCol w:w="31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20 036,2</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14 735,1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4 815,0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