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bf5a" w14:textId="f9ab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42/365-VI "2020-2022 жылдарға арналған Жарма ауданы Шар қаласының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24 маусымдағы № 47/429-VI шешімі. Шығыс Қазақстан облысының Әділет департаментінде 2020 жылғы 8 шілдеде № 7282 болып тіркелді. Күші жойылды - Шығыс Қазақстан облысы Жарма аудандық мәслихатының 2020 жылғы 30 желтоқсандағы № 53/554-VI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53/554-VI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ШЕШІМ ҚАБЫЛДАДЫ:</w:t>
      </w:r>
    </w:p>
    <w:bookmarkStart w:name="z3" w:id="0"/>
    <w:p>
      <w:pPr>
        <w:spacing w:after="0"/>
        <w:ind w:left="0"/>
        <w:jc w:val="both"/>
      </w:pPr>
      <w:r>
        <w:rPr>
          <w:rFonts w:ascii="Times New Roman"/>
          <w:b w:val="false"/>
          <w:i w:val="false"/>
          <w:color w:val="000000"/>
          <w:sz w:val="28"/>
        </w:rPr>
        <w:t xml:space="preserve">
      1. Жарма аудандық мәслихатының 2020 жылғы 13 қаңтардағы № 42/365-VI "2020-2022 жылдарға арналған Жарма ауданы Шар қаласының бюджеті туралы" (нормативтік құқықтық актілерді мемлекеттік тіркеу Тізілімінде № 6632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Жарма ауданы Шар қаласының бюджеті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74 212,0 мың теңге, соның ішінде:</w:t>
      </w:r>
    </w:p>
    <w:p>
      <w:pPr>
        <w:spacing w:after="0"/>
        <w:ind w:left="0"/>
        <w:jc w:val="both"/>
      </w:pPr>
      <w:r>
        <w:rPr>
          <w:rFonts w:ascii="Times New Roman"/>
          <w:b w:val="false"/>
          <w:i w:val="false"/>
          <w:color w:val="000000"/>
          <w:sz w:val="28"/>
        </w:rPr>
        <w:t>
      салықтық түсімдер – 24016,0 мың теңге;</w:t>
      </w:r>
    </w:p>
    <w:p>
      <w:pPr>
        <w:spacing w:after="0"/>
        <w:ind w:left="0"/>
        <w:jc w:val="both"/>
      </w:pPr>
      <w:r>
        <w:rPr>
          <w:rFonts w:ascii="Times New Roman"/>
          <w:b w:val="false"/>
          <w:i w:val="false"/>
          <w:color w:val="000000"/>
          <w:sz w:val="28"/>
        </w:rPr>
        <w:t>
      салықтық емес түсімдер – 300,0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49 896,0 мың теңге;</w:t>
      </w:r>
    </w:p>
    <w:p>
      <w:pPr>
        <w:spacing w:after="0"/>
        <w:ind w:left="0"/>
        <w:jc w:val="both"/>
      </w:pPr>
      <w:r>
        <w:rPr>
          <w:rFonts w:ascii="Times New Roman"/>
          <w:b w:val="false"/>
          <w:i w:val="false"/>
          <w:color w:val="000000"/>
          <w:sz w:val="28"/>
        </w:rPr>
        <w:t>
      2) шығындар – 78 986,2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(пррофициті) – -4774,2 мың теңге;</w:t>
      </w:r>
    </w:p>
    <w:p>
      <w:pPr>
        <w:spacing w:after="0"/>
        <w:ind w:left="0"/>
        <w:jc w:val="both"/>
      </w:pPr>
      <w:r>
        <w:rPr>
          <w:rFonts w:ascii="Times New Roman"/>
          <w:b w:val="false"/>
          <w:i w:val="false"/>
          <w:color w:val="000000"/>
          <w:sz w:val="28"/>
        </w:rPr>
        <w:t>
      6) бюджет тапшылығын қаржыландыру – 4774,2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4 774,2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Догалбаев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47/429-VI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42/365-VI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Шар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