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997e" w14:textId="f669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42/363-VI "2020-2022 жылдарға арналған Жарма ауданы Үшбиік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45/400-VI шешімі. Шығыс Қазақстан облысының Әділет департаментінде 2020 жылғы 15 мамырда № 7067 болып тіркелді. Күші жойылды - Шығыс Қазақстан облысы Жарма аудандық мәслихатының 2020 жылғы 30 желтоқсандағы № 53/552-VI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53/552-VI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1 сәуірдегі № 44/376-VІ "Жарма аудандық мәслихатының 2019 жылғы 27 желтоқсандағы № 41/333-VІ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42/363-VI "2020-2022 жылдарға арналған Жарма ауданы Үшбиік ауылдық округінің бюджеті туралы" (нормативтік құқықтық актілерді мемлекеттік тіркеу Тізілімінде № 6634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23321,0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3124,0 мың теңге;</w:t>
      </w:r>
    </w:p>
    <w:bookmarkEnd w:id="5"/>
    <w:bookmarkStart w:name="z13" w:id="6"/>
    <w:p>
      <w:pPr>
        <w:spacing w:after="0"/>
        <w:ind w:left="0"/>
        <w:jc w:val="both"/>
      </w:pPr>
      <w:r>
        <w:rPr>
          <w:rFonts w:ascii="Times New Roman"/>
          <w:b w:val="false"/>
          <w:i w:val="false"/>
          <w:color w:val="000000"/>
          <w:sz w:val="28"/>
        </w:rPr>
        <w:t>
      салықтық емес түсімдер – 93,0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20104,0 мың теңге;</w:t>
      </w:r>
    </w:p>
    <w:bookmarkEnd w:id="8"/>
    <w:bookmarkStart w:name="z16" w:id="9"/>
    <w:p>
      <w:pPr>
        <w:spacing w:after="0"/>
        <w:ind w:left="0"/>
        <w:jc w:val="both"/>
      </w:pPr>
      <w:r>
        <w:rPr>
          <w:rFonts w:ascii="Times New Roman"/>
          <w:b w:val="false"/>
          <w:i w:val="false"/>
          <w:color w:val="000000"/>
          <w:sz w:val="28"/>
        </w:rPr>
        <w:t>
      2) шығындар – 23321,0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сәуірі </w:t>
            </w:r>
            <w:r>
              <w:br/>
            </w:r>
            <w:r>
              <w:rPr>
                <w:rFonts w:ascii="Times New Roman"/>
                <w:b w:val="false"/>
                <w:i w:val="false"/>
                <w:color w:val="000000"/>
                <w:sz w:val="20"/>
              </w:rPr>
              <w:t xml:space="preserve">№ 45/400-VI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42/363-VI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Үшбиік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