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98559" w14:textId="71985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Жарма ауданы Қапанбұлақ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13 қаңтардағы № 42/358-VI шешімі. Шығыс Қазақстан облысының Әділет департаментінде 2020 жылғы 20 қаңтарда № 6640 болып тіркелді. Күші жойылды - Шығыс Қазақстан облысы Жарма аудандық мәслихатының 2020 жылғы 30 желтоқсандағы № 53/547-VI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 53/547-VI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1)-тармақшасына, </w:t>
      </w:r>
      <w:r>
        <w:rPr>
          <w:rFonts w:ascii="Times New Roman"/>
          <w:b w:val="false"/>
          <w:i w:val="false"/>
          <w:color w:val="000000"/>
          <w:sz w:val="28"/>
        </w:rPr>
        <w:t>2-7-тармағына</w:t>
      </w:r>
      <w:r>
        <w:rPr>
          <w:rFonts w:ascii="Times New Roman"/>
          <w:b w:val="false"/>
          <w:i w:val="false"/>
          <w:color w:val="000000"/>
          <w:sz w:val="28"/>
        </w:rPr>
        <w:t xml:space="preserve">, Жарма аудандық мәслихатының 2019 жылғы 27 желтоқсандағы № 41/333-VІ "2020-2022 жылдарға арналған Жарма ауданының бюджеті туралы" (нормативтік құқықтық актілерді мемлекеттік тіркеу Тізілімінде № 6484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2020-2022 жылдарға арналған Жарма ауданы Қапанбұлақ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bookmarkStart w:name="z11" w:id="2"/>
    <w:p>
      <w:pPr>
        <w:spacing w:after="0"/>
        <w:ind w:left="0"/>
        <w:jc w:val="both"/>
      </w:pPr>
      <w:r>
        <w:rPr>
          <w:rFonts w:ascii="Times New Roman"/>
          <w:b w:val="false"/>
          <w:i w:val="false"/>
          <w:color w:val="000000"/>
          <w:sz w:val="28"/>
        </w:rPr>
        <w:t>
      1) кірістер – 79397,0 мың теңге, соның ішінде:</w:t>
      </w:r>
    </w:p>
    <w:bookmarkEnd w:id="2"/>
    <w:bookmarkStart w:name="z12" w:id="3"/>
    <w:p>
      <w:pPr>
        <w:spacing w:after="0"/>
        <w:ind w:left="0"/>
        <w:jc w:val="both"/>
      </w:pPr>
      <w:r>
        <w:rPr>
          <w:rFonts w:ascii="Times New Roman"/>
          <w:b w:val="false"/>
          <w:i w:val="false"/>
          <w:color w:val="000000"/>
          <w:sz w:val="28"/>
        </w:rPr>
        <w:t>
      салықтық түсімдер – 1370,0 мың теңге;</w:t>
      </w:r>
    </w:p>
    <w:bookmarkEnd w:id="3"/>
    <w:bookmarkStart w:name="z13" w:id="4"/>
    <w:p>
      <w:pPr>
        <w:spacing w:after="0"/>
        <w:ind w:left="0"/>
        <w:jc w:val="both"/>
      </w:pPr>
      <w:r>
        <w:rPr>
          <w:rFonts w:ascii="Times New Roman"/>
          <w:b w:val="false"/>
          <w:i w:val="false"/>
          <w:color w:val="000000"/>
          <w:sz w:val="28"/>
        </w:rPr>
        <w:t>
      салықтық емес түсімдер – 0,0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0,0 теңге;</w:t>
      </w:r>
    </w:p>
    <w:bookmarkEnd w:id="5"/>
    <w:bookmarkStart w:name="z15" w:id="6"/>
    <w:p>
      <w:pPr>
        <w:spacing w:after="0"/>
        <w:ind w:left="0"/>
        <w:jc w:val="both"/>
      </w:pPr>
      <w:r>
        <w:rPr>
          <w:rFonts w:ascii="Times New Roman"/>
          <w:b w:val="false"/>
          <w:i w:val="false"/>
          <w:color w:val="000000"/>
          <w:sz w:val="28"/>
        </w:rPr>
        <w:t>
      трансферттер түсімі – 78027,0 мың теңге;</w:t>
      </w:r>
    </w:p>
    <w:bookmarkEnd w:id="6"/>
    <w:bookmarkStart w:name="z16" w:id="7"/>
    <w:p>
      <w:pPr>
        <w:spacing w:after="0"/>
        <w:ind w:left="0"/>
        <w:jc w:val="both"/>
      </w:pPr>
      <w:r>
        <w:rPr>
          <w:rFonts w:ascii="Times New Roman"/>
          <w:b w:val="false"/>
          <w:i w:val="false"/>
          <w:color w:val="000000"/>
          <w:sz w:val="28"/>
        </w:rPr>
        <w:t>
      2) шығындар – 79397,0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0,0 теңге:</w:t>
      </w:r>
    </w:p>
    <w:bookmarkEnd w:id="8"/>
    <w:bookmarkStart w:name="z18" w:id="9"/>
    <w:p>
      <w:pPr>
        <w:spacing w:after="0"/>
        <w:ind w:left="0"/>
        <w:jc w:val="both"/>
      </w:pPr>
      <w:r>
        <w:rPr>
          <w:rFonts w:ascii="Times New Roman"/>
          <w:b w:val="false"/>
          <w:i w:val="false"/>
          <w:color w:val="000000"/>
          <w:sz w:val="28"/>
        </w:rPr>
        <w:t>
      бюджеттік кредиттер – 0,0 теңге;</w:t>
      </w:r>
    </w:p>
    <w:bookmarkEnd w:id="9"/>
    <w:bookmarkStart w:name="z19" w:id="10"/>
    <w:p>
      <w:pPr>
        <w:spacing w:after="0"/>
        <w:ind w:left="0"/>
        <w:jc w:val="both"/>
      </w:pPr>
      <w:r>
        <w:rPr>
          <w:rFonts w:ascii="Times New Roman"/>
          <w:b w:val="false"/>
          <w:i w:val="false"/>
          <w:color w:val="000000"/>
          <w:sz w:val="28"/>
        </w:rPr>
        <w:t>
      бюджеттік кредиттерді өтеу – 0,0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0,0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3"/>
    <w:bookmarkStart w:name="z23" w:id="14"/>
    <w:p>
      <w:pPr>
        <w:spacing w:after="0"/>
        <w:ind w:left="0"/>
        <w:jc w:val="both"/>
      </w:pPr>
      <w:r>
        <w:rPr>
          <w:rFonts w:ascii="Times New Roman"/>
          <w:b w:val="false"/>
          <w:i w:val="false"/>
          <w:color w:val="000000"/>
          <w:sz w:val="28"/>
        </w:rPr>
        <w:t>
      5) бюджет тапшылығы (профицииті) – 0,0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15"/>
    <w:bookmarkStart w:name="z25" w:id="16"/>
    <w:p>
      <w:pPr>
        <w:spacing w:after="0"/>
        <w:ind w:left="0"/>
        <w:jc w:val="both"/>
      </w:pPr>
      <w:r>
        <w:rPr>
          <w:rFonts w:ascii="Times New Roman"/>
          <w:b w:val="false"/>
          <w:i w:val="false"/>
          <w:color w:val="000000"/>
          <w:sz w:val="28"/>
        </w:rPr>
        <w:t>
      қарыздар түсімі – 0,0 теңге;</w:t>
      </w:r>
    </w:p>
    <w:bookmarkEnd w:id="16"/>
    <w:bookmarkStart w:name="z26" w:id="17"/>
    <w:p>
      <w:pPr>
        <w:spacing w:after="0"/>
        <w:ind w:left="0"/>
        <w:jc w:val="both"/>
      </w:pPr>
      <w:r>
        <w:rPr>
          <w:rFonts w:ascii="Times New Roman"/>
          <w:b w:val="false"/>
          <w:i w:val="false"/>
          <w:color w:val="000000"/>
          <w:sz w:val="28"/>
        </w:rPr>
        <w:t>
      қарыздарды өтеу – 0,0 теңге;</w:t>
      </w:r>
    </w:p>
    <w:bookmarkEnd w:id="17"/>
    <w:p>
      <w:pPr>
        <w:spacing w:after="0"/>
        <w:ind w:left="0"/>
        <w:jc w:val="both"/>
      </w:pPr>
      <w:r>
        <w:rPr>
          <w:rFonts w:ascii="Times New Roman"/>
          <w:b w:val="false"/>
          <w:i w:val="false"/>
          <w:color w:val="000000"/>
          <w:sz w:val="28"/>
        </w:rPr>
        <w:t xml:space="preserve">
      бюджет қаражатының пайдаланылатын қалдықтары – 0,0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23.11.2020 </w:t>
      </w:r>
      <w:r>
        <w:rPr>
          <w:rFonts w:ascii="Times New Roman"/>
          <w:b w:val="false"/>
          <w:i w:val="false"/>
          <w:color w:val="000000"/>
          <w:sz w:val="28"/>
        </w:rPr>
        <w:t>№ 52/517-VI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5" w:id="18"/>
    <w:p>
      <w:pPr>
        <w:spacing w:after="0"/>
        <w:ind w:left="0"/>
        <w:jc w:val="both"/>
      </w:pPr>
      <w:r>
        <w:rPr>
          <w:rFonts w:ascii="Times New Roman"/>
          <w:b w:val="false"/>
          <w:i w:val="false"/>
          <w:color w:val="000000"/>
          <w:sz w:val="28"/>
        </w:rPr>
        <w:t>
      2. 2020 жылға Жарма ауданы Қапанбұлақ ауылдық округінің бюджетіне субвенция көлемi 14939,0 мың теңге сомада қарастырылсын.</w:t>
      </w:r>
    </w:p>
    <w:bookmarkEnd w:id="18"/>
    <w:p>
      <w:pPr>
        <w:spacing w:after="0"/>
        <w:ind w:left="0"/>
        <w:jc w:val="both"/>
      </w:pPr>
      <w:r>
        <w:rPr>
          <w:rFonts w:ascii="Times New Roman"/>
          <w:b w:val="false"/>
          <w:i w:val="false"/>
          <w:color w:val="000000"/>
          <w:sz w:val="28"/>
        </w:rPr>
        <w:t>
      3.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42/358-VІ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Жарма ауданы Қапанбұлақ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Жарма аудандық мәслихатының 23.11.2020 </w:t>
      </w:r>
      <w:r>
        <w:rPr>
          <w:rFonts w:ascii="Times New Roman"/>
          <w:b w:val="false"/>
          <w:i w:val="false"/>
          <w:color w:val="ff0000"/>
          <w:sz w:val="28"/>
        </w:rPr>
        <w:t>№ 52/517-VI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42/358-VІ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2021 жылға арналған Жарма ауданы Қапанбұлақ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42/358-VІ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2022 жылға арналған Жарма ауданы Қапанбұлақ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