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05cc" w14:textId="4320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Шар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42/365-VI шешімі. Шығыс Қазақстан облысының Әділет департаментінде 2020 жылғы 20 қаңтарда № 6632 болып тіркелді. Күші жойылды - Шығыс Қазақстан облысы Жарма аудандық мәслихатының 2020 жылғы 30 желтоқсандағы № 53/554-VI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71093,9 мың теңге, соның ішінде:</w:t>
      </w:r>
    </w:p>
    <w:p>
      <w:pPr>
        <w:spacing w:after="0"/>
        <w:ind w:left="0"/>
        <w:jc w:val="both"/>
      </w:pPr>
      <w:r>
        <w:rPr>
          <w:rFonts w:ascii="Times New Roman"/>
          <w:b w:val="false"/>
          <w:i w:val="false"/>
          <w:color w:val="000000"/>
          <w:sz w:val="28"/>
        </w:rPr>
        <w:t>
      салықтық түсімдер – 21181,9 мың теңге;</w:t>
      </w:r>
    </w:p>
    <w:p>
      <w:pPr>
        <w:spacing w:after="0"/>
        <w:ind w:left="0"/>
        <w:jc w:val="both"/>
      </w:pPr>
      <w:r>
        <w:rPr>
          <w:rFonts w:ascii="Times New Roman"/>
          <w:b w:val="false"/>
          <w:i w:val="false"/>
          <w:color w:val="000000"/>
          <w:sz w:val="28"/>
        </w:rPr>
        <w:t>
      салықтық емес түсімдер – 16,0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49896,0 мың теңге;</w:t>
      </w:r>
    </w:p>
    <w:p>
      <w:pPr>
        <w:spacing w:after="0"/>
        <w:ind w:left="0"/>
        <w:jc w:val="both"/>
      </w:pPr>
      <w:r>
        <w:rPr>
          <w:rFonts w:ascii="Times New Roman"/>
          <w:b w:val="false"/>
          <w:i w:val="false"/>
          <w:color w:val="000000"/>
          <w:sz w:val="28"/>
        </w:rPr>
        <w:t>
      2) шығындар – 75868,1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(профицииті) – -4774,2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4774,2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4774,2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52/519-VI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Жарма ауданы Шар қаласының бюджетіне субвенция көлемi 35492,0 мың теңге сомада қарастырылсын.</w:t>
      </w:r>
    </w:p>
    <w:bookmarkEnd w:id="2"/>
    <w:bookmarkStart w:name="z8"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Шар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52/519-VI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42/365-VI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42/365-VI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