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2331" w14:textId="88f2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18 қыркүйектегі № 34/8–VІ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21 мамырдағы № 43/6-VI шешімі. Шығыс Қазақстан облысының Әділет департаментінде 2020 жылғы 2 маусымда № 7145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00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2-3-тармағына сәйкес,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2019 жылғы 18 қыркүйектегі № 34/8 -VІ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6172 болып тіркелген, 2019 жылғы 2 қазанда Қазақстан Республикасының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 (бұдан әрі - уәкілетті ұйым)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"11. Әлеуметтік мәні бар аурулардың және айналасындағыларға қауіп төндіретін аурулардың салдарынан тіршілік әрекеті шектелген адамдарға ай сайынғы әлеуметтік көмек көрсетіледі:</w:t>
      </w:r>
    </w:p>
    <w:p>
      <w:pPr>
        <w:spacing w:after="0"/>
        <w:ind w:left="0"/>
        <w:jc w:val="both"/>
      </w:pPr>
      <w:r>
        <w:rPr>
          <w:rFonts w:ascii="Times New Roman"/>
          <w:b w:val="false"/>
          <w:i w:val="false"/>
          <w:color w:val="000000"/>
          <w:sz w:val="28"/>
        </w:rPr>
        <w:t>
      туберкулездің белсенді түрімен ауыратын және амбулаториялық емделуде жүрген азаматтарға айына 6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 (ИТВ) туындаған ауруы бар балаларға айына 23,518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 келесі редакцияда жазылсын:</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көрсеткіштер;</w:t>
      </w:r>
    </w:p>
    <w:p>
      <w:pPr>
        <w:spacing w:after="0"/>
        <w:ind w:left="0"/>
        <w:jc w:val="both"/>
      </w:pPr>
      <w:r>
        <w:rPr>
          <w:rFonts w:ascii="Times New Roman"/>
          <w:b w:val="false"/>
          <w:i w:val="false"/>
          <w:color w:val="000000"/>
          <w:sz w:val="28"/>
        </w:rPr>
        <w:t>
      1988 – 1989 жылдары Чернобыль АЭС-тағы апаттың салдарын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33,400 айлық есептік көрсеткіштер;</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23,857 айлық есептік көрсеткіштер;";</w:t>
      </w:r>
    </w:p>
    <w:bookmarkStart w:name="z10" w:id="2"/>
    <w:p>
      <w:pPr>
        <w:spacing w:after="0"/>
        <w:ind w:left="0"/>
        <w:jc w:val="both"/>
      </w:pPr>
      <w:r>
        <w:rPr>
          <w:rFonts w:ascii="Times New Roman"/>
          <w:b w:val="false"/>
          <w:i w:val="false"/>
          <w:color w:val="000000"/>
          <w:sz w:val="28"/>
        </w:rPr>
        <w:t>
      4) тармақшаның 8 абзацы келесі редакцияда жазылсын:</w:t>
      </w:r>
    </w:p>
    <w:bookmarkEnd w:id="2"/>
    <w:p>
      <w:pPr>
        <w:spacing w:after="0"/>
        <w:ind w:left="0"/>
        <w:jc w:val="both"/>
      </w:pPr>
      <w:r>
        <w:rPr>
          <w:rFonts w:ascii="Times New Roman"/>
          <w:b w:val="false"/>
          <w:i w:val="false"/>
          <w:color w:val="000000"/>
          <w:sz w:val="28"/>
        </w:rPr>
        <w:t>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Start w:name="z11" w:id="3"/>
    <w:p>
      <w:pPr>
        <w:spacing w:after="0"/>
        <w:ind w:left="0"/>
        <w:jc w:val="both"/>
      </w:pPr>
      <w:r>
        <w:rPr>
          <w:rFonts w:ascii="Times New Roman"/>
          <w:b w:val="false"/>
          <w:i w:val="false"/>
          <w:color w:val="000000"/>
          <w:sz w:val="28"/>
        </w:rPr>
        <w:t>
      5) және 6) тармақшалар келесі редакцияда жазылсын:</w:t>
      </w:r>
    </w:p>
    <w:bookmarkEnd w:id="3"/>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жаппай саяси қуғын-сүргін құрбандарына – 4,294 айлық есептік көрсеткіш;</w:t>
      </w:r>
    </w:p>
    <w:p>
      <w:pPr>
        <w:spacing w:after="0"/>
        <w:ind w:left="0"/>
        <w:jc w:val="both"/>
      </w:pPr>
      <w:r>
        <w:rPr>
          <w:rFonts w:ascii="Times New Roman"/>
          <w:b w:val="false"/>
          <w:i w:val="false"/>
          <w:color w:val="000000"/>
          <w:sz w:val="28"/>
        </w:rPr>
        <w:t>
      6) Қазақстан Республикасының Конституциясы күні – 30 тамыз:</w:t>
      </w:r>
    </w:p>
    <w:p>
      <w:pPr>
        <w:spacing w:after="0"/>
        <w:ind w:left="0"/>
        <w:jc w:val="both"/>
      </w:pPr>
      <w:r>
        <w:rPr>
          <w:rFonts w:ascii="Times New Roman"/>
          <w:b w:val="false"/>
          <w:i w:val="false"/>
          <w:color w:val="000000"/>
          <w:sz w:val="28"/>
        </w:rPr>
        <w:t>
      кәмелетке толмаған жетім-балаларды, ата-анасының қамқорлығынсыз қалған балаларды тәрбиелеп отырған адамдарға – 4,771 айлық есептік көрсеткіштер;</w:t>
      </w:r>
    </w:p>
    <w:p>
      <w:pPr>
        <w:spacing w:after="0"/>
        <w:ind w:left="0"/>
        <w:jc w:val="both"/>
      </w:pPr>
      <w:r>
        <w:rPr>
          <w:rFonts w:ascii="Times New Roman"/>
          <w:b w:val="false"/>
          <w:i w:val="false"/>
          <w:color w:val="000000"/>
          <w:sz w:val="28"/>
        </w:rPr>
        <w:t>
      он алты жасқа дейінгі мүгедек балаларды тәрбиелеп отырған адамдарға - 4,771 айлық есептік көрсеткіштер;</w:t>
      </w:r>
    </w:p>
    <w:p>
      <w:pPr>
        <w:spacing w:after="0"/>
        <w:ind w:left="0"/>
        <w:jc w:val="both"/>
      </w:pPr>
      <w:r>
        <w:rPr>
          <w:rFonts w:ascii="Times New Roman"/>
          <w:b w:val="false"/>
          <w:i w:val="false"/>
          <w:color w:val="000000"/>
          <w:sz w:val="28"/>
        </w:rPr>
        <w:t>
      он алтыдан он сегіз жасқа дейiнгi мүгедек балаларды тәрбиелеп отырған адамдарға - 4,771 айлық есептік көрсеткіштер.";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әлеуметтік мәні бар аурулардың және айналадағылар үшін қауіп төндіретін аурулардың салдарынан тіршілік әрекеті шектелген адамдарға ай сайынғы әлеуметтік көмек Глубокое ауданының аумағында орналасқан Денсаулық сақтау ұйымының бірінші басшысы бекіткен тізімдер бойынша алушылардан түскен кірістер мен өтініштер есепке алынбай, көрсетіледі.".</w:t>
      </w:r>
    </w:p>
    <w:bookmarkStart w:name="z13" w:id="4"/>
    <w:p>
      <w:pPr>
        <w:spacing w:after="0"/>
        <w:ind w:left="0"/>
        <w:jc w:val="both"/>
      </w:pPr>
      <w:r>
        <w:rPr>
          <w:rFonts w:ascii="Times New Roman"/>
          <w:b w:val="false"/>
          <w:i w:val="false"/>
          <w:color w:val="000000"/>
          <w:sz w:val="28"/>
        </w:rPr>
        <w:t xml:space="preserve">
      2. Осы шешім 2020 жылдың 1 сәуірінен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11-14 абзацтарын және 17 абзацты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Леонтьева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