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944d" w14:textId="2ad9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2020 жылғы 8 сәуірдегі № 142 қаулысы. Шығыс Қазақстан облысының Әділет департаментінде 2020 жылғы 14 сәуірде № 6890 болып тіркелді. Күші жойылды - Шығыс Қазақстан облысы Глубокое аудандық әкімдігінің 2021 жылғы 23 сәуірдегі № 185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Глубокое аудандық әкімдігінің 23.04.2021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14-1)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13898 нөмірімен тіркелген) сәйкес, Глубокое ауданының әкімдігі ҚАУЛЫ ЕТЕДІ: </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белгіленсін.</w:t>
      </w:r>
    </w:p>
    <w:bookmarkEnd w:id="1"/>
    <w:bookmarkStart w:name="z7" w:id="2"/>
    <w:p>
      <w:pPr>
        <w:spacing w:after="0"/>
        <w:ind w:left="0"/>
        <w:jc w:val="both"/>
      </w:pPr>
      <w:r>
        <w:rPr>
          <w:rFonts w:ascii="Times New Roman"/>
          <w:b w:val="false"/>
          <w:i w:val="false"/>
          <w:color w:val="000000"/>
          <w:sz w:val="28"/>
        </w:rPr>
        <w:t xml:space="preserve">
      2. Глубокое ауданы әкімдігінің 2019 жылғы 23 мамырда № 193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5974 нөмірімен тіркелген, Қазақстан Республикасының нормативтік-құқықтық актілердің Эталондық бақылау банкінде электронды түрде 2019 жылғы 07 маусымда жарияланған) күші жойылған деп танылсын.</w:t>
      </w:r>
    </w:p>
    <w:bookmarkEnd w:id="2"/>
    <w:bookmarkStart w:name="z8" w:id="3"/>
    <w:p>
      <w:pPr>
        <w:spacing w:after="0"/>
        <w:ind w:left="0"/>
        <w:jc w:val="both"/>
      </w:pPr>
      <w:r>
        <w:rPr>
          <w:rFonts w:ascii="Times New Roman"/>
          <w:b w:val="false"/>
          <w:i w:val="false"/>
          <w:color w:val="000000"/>
          <w:sz w:val="28"/>
        </w:rPr>
        <w:t>
      3. "Шығыс Қазақстан облысы Глубокое ауданы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қаулының Шығыс Қазақстан облысы әділет департаментінде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Глубокое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қаулыны Глубокое ауданы әкімдігінің интернет-ресурсына орналастыруын қамтамасыз етсін.</w:t>
      </w:r>
    </w:p>
    <w:bookmarkStart w:name="z9" w:id="4"/>
    <w:p>
      <w:pPr>
        <w:spacing w:after="0"/>
        <w:ind w:left="0"/>
        <w:jc w:val="both"/>
      </w:pPr>
      <w:r>
        <w:rPr>
          <w:rFonts w:ascii="Times New Roman"/>
          <w:b w:val="false"/>
          <w:i w:val="false"/>
          <w:color w:val="000000"/>
          <w:sz w:val="28"/>
        </w:rPr>
        <w:t>
      4. Осы қаулының орындалуын бақылау аудан әкімінің орынбасары Е.В. Старенковаға жүктелсін.</w:t>
      </w:r>
    </w:p>
    <w:bookmarkEnd w:id="4"/>
    <w:bookmarkStart w:name="z10"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аудандық әкімдігінің </w:t>
            </w:r>
            <w:r>
              <w:br/>
            </w:r>
            <w:r>
              <w:rPr>
                <w:rFonts w:ascii="Times New Roman"/>
                <w:b w:val="false"/>
                <w:i w:val="false"/>
                <w:color w:val="000000"/>
                <w:sz w:val="20"/>
              </w:rPr>
              <w:t xml:space="preserve">2020 жылғы 8 сәуірдегі </w:t>
            </w:r>
            <w:r>
              <w:br/>
            </w:r>
            <w:r>
              <w:rPr>
                <w:rFonts w:ascii="Times New Roman"/>
                <w:b w:val="false"/>
                <w:i w:val="false"/>
                <w:color w:val="000000"/>
                <w:sz w:val="20"/>
              </w:rPr>
              <w:t>№ 142 қаулысына қосымша</w:t>
            </w:r>
          </w:p>
        </w:tc>
      </w:tr>
    </w:tbl>
    <w:p>
      <w:pPr>
        <w:spacing w:after="0"/>
        <w:ind w:left="0"/>
        <w:jc w:val="left"/>
      </w:pPr>
      <w:r>
        <w:rPr>
          <w:rFonts w:ascii="Times New Roman"/>
          <w:b/>
          <w:i w:val="false"/>
          <w:color w:val="000000"/>
        </w:rPr>
        <w:t xml:space="preserve"> Пробация қызметінде тұрған адамдарды, сондай-ақ бас бостандығынан айыру орындарынан босатылған адамдарды жұмысқа орналастыру үшін жұмыс орындарының квотасы белгіленетін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6309"/>
        <w:gridCol w:w="2030"/>
        <w:gridCol w:w="2034"/>
        <w:gridCol w:w="964"/>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мәндегі квотаның мөлшері</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ауыл шаруашылық тәжірибе станциясы" ЖШС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"IZOTERM" ЖШС</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