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c711" w14:textId="f7ac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2020 жылғы 16 қаңтардағы № 46-3-VI "2020-2022 жылдарға арналған Бородулиха ауданы Бақы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25 желтоқсандағы № 56-7-VI шешімі. Шығыс Қазақстан облысының Әділет департаментінде 2020 жылғы 30 желтоқсанда № 8138 болып тіркелді. Күші жойылды - Шығыс Қазақстан облысы Бородулиха аудандық мәслихатының 2021 жылғы 19 қаңтардағы № 2-3-VII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Бородулиха аудандық мәслихатының 19.01.2021 </w:t>
      </w:r>
      <w:r>
        <w:rPr>
          <w:rFonts w:ascii="Times New Roman"/>
          <w:b w:val="false"/>
          <w:i w:val="false"/>
          <w:color w:val="ff0000"/>
          <w:sz w:val="28"/>
        </w:rPr>
        <w:t>№ 2-3-VII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Бородулиха аудандық мәслихаты ШЕШІМ ҚАБЫЛДАДЫ:</w:t>
      </w:r>
    </w:p>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46-3-VI "2020-2022 жылдарға арналған Бородулиха ауданы Бақы ауылдық округінің бюджеті туралы" (Нормативтік құқықтық актілерді мемлекеттік тіркеу тізілімінде 6609 нөмірімен тіркелген, Қазақстан Республикасы нормативтік құқықтық актілерінің электрондық түрдегі Эталондық бақылау банкінде 2020 жылғы 23 қаңтарда, "Пульс района", "Аудан тынысы" аудандық газеттерінде 2020 жылғы 7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2020-2022 жылдарға арналған Бақы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p>
      <w:pPr>
        <w:spacing w:after="0"/>
        <w:ind w:left="0"/>
        <w:jc w:val="both"/>
      </w:pPr>
      <w:r>
        <w:rPr>
          <w:rFonts w:ascii="Times New Roman"/>
          <w:b w:val="false"/>
          <w:i w:val="false"/>
          <w:color w:val="000000"/>
          <w:sz w:val="28"/>
        </w:rPr>
        <w:t>
      1) кірістер – 25880 мың теңге, соның ішінде:</w:t>
      </w:r>
    </w:p>
    <w:p>
      <w:pPr>
        <w:spacing w:after="0"/>
        <w:ind w:left="0"/>
        <w:jc w:val="both"/>
      </w:pPr>
      <w:r>
        <w:rPr>
          <w:rFonts w:ascii="Times New Roman"/>
          <w:b w:val="false"/>
          <w:i w:val="false"/>
          <w:color w:val="000000"/>
          <w:sz w:val="28"/>
        </w:rPr>
        <w:t>
      салықтық түсімдер – 3412 мың теңге;</w:t>
      </w:r>
    </w:p>
    <w:p>
      <w:pPr>
        <w:spacing w:after="0"/>
        <w:ind w:left="0"/>
        <w:jc w:val="both"/>
      </w:pPr>
      <w:r>
        <w:rPr>
          <w:rFonts w:ascii="Times New Roman"/>
          <w:b w:val="false"/>
          <w:i w:val="false"/>
          <w:color w:val="000000"/>
          <w:sz w:val="28"/>
        </w:rPr>
        <w:t>
      салықтық емес түсімдер – 3792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18676 мың теңге;</w:t>
      </w:r>
    </w:p>
    <w:p>
      <w:pPr>
        <w:spacing w:after="0"/>
        <w:ind w:left="0"/>
        <w:jc w:val="both"/>
      </w:pPr>
      <w:r>
        <w:rPr>
          <w:rFonts w:ascii="Times New Roman"/>
          <w:b w:val="false"/>
          <w:i w:val="false"/>
          <w:color w:val="000000"/>
          <w:sz w:val="28"/>
        </w:rPr>
        <w:t>
      2) шығындар – 25880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5) бюджет тапшылығы (профициті) – 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теңге, соның ішінде:</w:t>
      </w:r>
    </w:p>
    <w:p>
      <w:pPr>
        <w:spacing w:after="0"/>
        <w:ind w:left="0"/>
        <w:jc w:val="both"/>
      </w:pPr>
      <w:r>
        <w:rPr>
          <w:rFonts w:ascii="Times New Roman"/>
          <w:b w:val="false"/>
          <w:i w:val="false"/>
          <w:color w:val="000000"/>
          <w:sz w:val="28"/>
        </w:rPr>
        <w:t>
      бюджет қаражатының пайдаланылатын қалдықтары – 0 теңге.";</w:t>
      </w:r>
    </w:p>
    <w:bookmarkStart w:name="z3" w:id="0"/>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0"/>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аудандық  мәслихат депутаты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Мокроусова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56-7-VI шешіміне қосымша</w:t>
            </w:r>
          </w:p>
        </w:tc>
      </w:tr>
    </w:tbl>
    <w:p>
      <w:pPr>
        <w:spacing w:after="0"/>
        <w:ind w:left="0"/>
        <w:jc w:val="left"/>
      </w:pPr>
      <w:r>
        <w:rPr>
          <w:rFonts w:ascii="Times New Roman"/>
          <w:b/>
          <w:i w:val="false"/>
          <w:color w:val="000000"/>
        </w:rPr>
        <w:t xml:space="preserve"> 2020 жылға арналған Бақы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397"/>
        <w:gridCol w:w="414"/>
        <w:gridCol w:w="1711"/>
        <w:gridCol w:w="1711"/>
        <w:gridCol w:w="3971"/>
        <w:gridCol w:w="261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(профициттi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