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3e24" w14:textId="63e3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46-7-VI "2020-2022 жылдарға арналған Бородулиха ауданы Жезкент кенттік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қыркүйектегі № 53-5-VI шешімі. Шығыс Қазақстан облысының Әділет департаментінде 2020 жылғы 6 қазанда № 7620 болып тіркелді. Күші жойылды - Шығыс Қазақстан облысы Бородулиха аудандық мәслихатының 2021 жылғы 19 қаңтардағы № 2-7-VII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2-7-VII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46-7-VI "2020-2022 жылдарға арналған Бородулиха ауданы Жезкент кенттік округінің бюджеті туралы" (Нормативтік құқықтық актілерді мемлекеттік тіркеу тізілімінде 6628 нөмірімен тіркелген, Қазақстан Республикасы нормативтік құқықтық актілерінің Эталондық бақылау банкінде электрондық түрде 2020 жылғы 23 қаңтарда, "Пульс района", "Аудан тынысы" аудандық газеттерінде 2020 жылғы 14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Жезкент кенттік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285147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33937 мың теңге;</w:t>
      </w:r>
    </w:p>
    <w:bookmarkEnd w:id="5"/>
    <w:bookmarkStart w:name="z13" w:id="6"/>
    <w:p>
      <w:pPr>
        <w:spacing w:after="0"/>
        <w:ind w:left="0"/>
        <w:jc w:val="both"/>
      </w:pPr>
      <w:r>
        <w:rPr>
          <w:rFonts w:ascii="Times New Roman"/>
          <w:b w:val="false"/>
          <w:i w:val="false"/>
          <w:color w:val="000000"/>
          <w:sz w:val="28"/>
        </w:rPr>
        <w:t>
      салықтық емес түсімдер – 209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251001 мың теңге;</w:t>
      </w:r>
    </w:p>
    <w:bookmarkEnd w:id="8"/>
    <w:bookmarkStart w:name="z16" w:id="9"/>
    <w:p>
      <w:pPr>
        <w:spacing w:after="0"/>
        <w:ind w:left="0"/>
        <w:jc w:val="both"/>
      </w:pPr>
      <w:r>
        <w:rPr>
          <w:rFonts w:ascii="Times New Roman"/>
          <w:b w:val="false"/>
          <w:i w:val="false"/>
          <w:color w:val="000000"/>
          <w:sz w:val="28"/>
        </w:rPr>
        <w:t>
      2) шығындар – 287483,1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-2336,1 мың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2336,1 мың теңге, соның ішінде:</w:t>
      </w:r>
    </w:p>
    <w:bookmarkEnd w:id="13"/>
    <w:bookmarkStart w:name="z21" w:id="14"/>
    <w:p>
      <w:pPr>
        <w:spacing w:after="0"/>
        <w:ind w:left="0"/>
        <w:jc w:val="both"/>
      </w:pPr>
      <w:r>
        <w:rPr>
          <w:rFonts w:ascii="Times New Roman"/>
          <w:b w:val="false"/>
          <w:i w:val="false"/>
          <w:color w:val="000000"/>
          <w:sz w:val="28"/>
        </w:rPr>
        <w:t>
      бюджет қаражатының пайдаланылатын қалдықтары – 2336,1 мың теңге.";</w:t>
      </w:r>
    </w:p>
    <w:bookmarkEnd w:id="14"/>
    <w:bookmarkStart w:name="z22"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5"/>
    <w:bookmarkStart w:name="z23"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қыркүйегі </w:t>
            </w:r>
            <w:r>
              <w:br/>
            </w:r>
            <w:r>
              <w:rPr>
                <w:rFonts w:ascii="Times New Roman"/>
                <w:b w:val="false"/>
                <w:i w:val="false"/>
                <w:color w:val="000000"/>
                <w:sz w:val="20"/>
              </w:rPr>
              <w:t>№ 53-5-VI шешіміне қосымша</w:t>
            </w:r>
          </w:p>
        </w:tc>
      </w:tr>
    </w:tbl>
    <w:bookmarkStart w:name="z27" w:id="17"/>
    <w:p>
      <w:pPr>
        <w:spacing w:after="0"/>
        <w:ind w:left="0"/>
        <w:jc w:val="left"/>
      </w:pPr>
      <w:r>
        <w:rPr>
          <w:rFonts w:ascii="Times New Roman"/>
          <w:b/>
          <w:i w:val="false"/>
          <w:color w:val="000000"/>
        </w:rPr>
        <w:t xml:space="preserve"> Жезкент кенттік округінің 2020 жылға арналған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округтің коммуналдық меншігіндегі мүлікті жалға беруден түсетін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жоғары тұрған органдарынан түсетін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тәрбиелеу және оқыту және мектепке дейінгі тәрбиелеу және оқыту ұйымдарында медициналық қызмет көрсетуді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халықты жұмыспен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