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7a9e" w14:textId="81b7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46-14-VI "2020-2022 жылдарға арналған Бородулиха ауданы Новошульба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қыркүйектегі № 53-7-VI шешімі. Шығыс Қазақстан облысының Әділет департаментінде 2020 жылғы 30 қыркүйекте № 7609 болып тіркелді. Күші жойылды - Шығыс Қазақстан облысы Бородулиха аудандық мәслихатының 2021 жылғы 19 қаңтардағы № 2-14-VII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2-14-VII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46-14-VI "2020-2022 жылдарға арналған Бородулиха ауданы Новошульба ауылдық округінің бюджеті туралы" (Нормативтік құқықтық актілерді мемлекеттік тіркеу тізілімінде 6610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Новошульба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63418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13654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49764 мың теңге;</w:t>
      </w:r>
    </w:p>
    <w:bookmarkEnd w:id="8"/>
    <w:bookmarkStart w:name="z16" w:id="9"/>
    <w:p>
      <w:pPr>
        <w:spacing w:after="0"/>
        <w:ind w:left="0"/>
        <w:jc w:val="both"/>
      </w:pPr>
      <w:r>
        <w:rPr>
          <w:rFonts w:ascii="Times New Roman"/>
          <w:b w:val="false"/>
          <w:i w:val="false"/>
          <w:color w:val="000000"/>
          <w:sz w:val="28"/>
        </w:rPr>
        <w:t>
      2) шығындар – 64317,3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-899,3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899,3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899,3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53-7-VI шешіміне қосымша</w:t>
            </w:r>
          </w:p>
        </w:tc>
      </w:tr>
    </w:tbl>
    <w:bookmarkStart w:name="z27" w:id="17"/>
    <w:p>
      <w:pPr>
        <w:spacing w:after="0"/>
        <w:ind w:left="0"/>
        <w:jc w:val="left"/>
      </w:pPr>
      <w:r>
        <w:rPr>
          <w:rFonts w:ascii="Times New Roman"/>
          <w:b/>
          <w:i w:val="false"/>
          <w:color w:val="000000"/>
        </w:rPr>
        <w:t xml:space="preserve"> 2020 жылға арналған Новошульба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мемлекеттік мекемелер мен ұйымдардың күрделі шығындары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өзгертуге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