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33f3" w14:textId="2313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 шілдедегі № 51-8-VI шешімі. Шығыс Қазақстан облысының Әділет департаментінде 2020 жылғы 14 шілдеде № 7358 болып тіркелді. Күші жойылды - Абай облысы Бородулиха аудандық мәслихатының 2023 жылғы 6 қазандағы № 8-10-VIII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Бородулиха аудандық мәслихатының 06.10.2023 </w:t>
      </w:r>
      <w:r>
        <w:rPr>
          <w:rFonts w:ascii="Times New Roman"/>
          <w:b w:val="false"/>
          <w:i w:val="false"/>
          <w:color w:val="ff0000"/>
          <w:sz w:val="28"/>
        </w:rPr>
        <w:t>№ 8-10-VIII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жергілікті мемлекеттік басқару, өзін-өзі басқару туралы" Қазақстан Республикасының 2001 жылғы 23 қаңтардағы Заңының </w:t>
      </w:r>
      <w:r>
        <w:rPr>
          <w:rFonts w:ascii="Times New Roman"/>
          <w:b w:val="false"/>
          <w:i w:val="false"/>
          <w:color w:val="000000"/>
          <w:sz w:val="28"/>
        </w:rPr>
        <w:t>6 - бабының</w:t>
      </w:r>
      <w:r>
        <w:rPr>
          <w:rFonts w:ascii="Times New Roman"/>
          <w:b w:val="false"/>
          <w:i w:val="false"/>
          <w:color w:val="000000"/>
          <w:sz w:val="28"/>
        </w:rPr>
        <w:t xml:space="preserve"> 1-тармағының 15)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11,197 (он бір бүтін жүз тоқсан жеті) айлық есептік көрсеткіш мөлшерінде коммуналдық көрсетілетін қызметтерге ақы төлеу және отын сатып алуға әлеуметтік қолдау көрсетілсін.</w:t>
      </w:r>
    </w:p>
    <w:bookmarkEnd w:id="2"/>
    <w:bookmarkStart w:name="z9" w:id="3"/>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әлеуметтік қолдау көрсетудің (одан әрі - әлеуметтік қолдау)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қолдауды тағайындау уәкілетті орган – "ШҚО Бородулиха ауданының жұмыспен қамту, әлеуметтік бағдарламалар және азаматтық хал актілерін тіркеу бөлімі" мемлекеттік мекемесімен жүзеге асырылады;</w:t>
      </w:r>
    </w:p>
    <w:bookmarkEnd w:id="4"/>
    <w:bookmarkStart w:name="z11" w:id="5"/>
    <w:p>
      <w:pPr>
        <w:spacing w:after="0"/>
        <w:ind w:left="0"/>
        <w:jc w:val="both"/>
      </w:pPr>
      <w:r>
        <w:rPr>
          <w:rFonts w:ascii="Times New Roman"/>
          <w:b w:val="false"/>
          <w:i w:val="false"/>
          <w:color w:val="000000"/>
          <w:sz w:val="28"/>
        </w:rPr>
        <w:t>
      2) әлеуметтік қолдау екінші деңгейдегі банктердегі жеке (карточкалық) шотының болуын растайтын құжаттың қоса ұсынылуымен отырып денсаулық сақтау, әлеуметтік қамсыздандыру, білім беру, мәдениет, спорт және ветеринария саласындағы мемлекеттік ұйымдардың ұсынулары бойынша ауылдық, кенттік округтер әкімдіктері бекіткен жиынтық тізімдердің негізінде, алушылардан өтініштер талап етпей көрсетіледі;</w:t>
      </w:r>
    </w:p>
    <w:bookmarkEnd w:id="5"/>
    <w:bookmarkStart w:name="z12" w:id="6"/>
    <w:p>
      <w:pPr>
        <w:spacing w:after="0"/>
        <w:ind w:left="0"/>
        <w:jc w:val="both"/>
      </w:pPr>
      <w:r>
        <w:rPr>
          <w:rFonts w:ascii="Times New Roman"/>
          <w:b w:val="false"/>
          <w:i w:val="false"/>
          <w:color w:val="000000"/>
          <w:sz w:val="28"/>
        </w:rPr>
        <w:t>
      3) әлеуметтік қолдау Бородулиха ауданының аумағындағы ауылдық елді мекендерде тұрақты тұратын және жұмыс істейтін тұлғаларға көрсетіледі;</w:t>
      </w:r>
    </w:p>
    <w:bookmarkEnd w:id="6"/>
    <w:bookmarkStart w:name="z13" w:id="7"/>
    <w:p>
      <w:pPr>
        <w:spacing w:after="0"/>
        <w:ind w:left="0"/>
        <w:jc w:val="both"/>
      </w:pPr>
      <w:r>
        <w:rPr>
          <w:rFonts w:ascii="Times New Roman"/>
          <w:b w:val="false"/>
          <w:i w:val="false"/>
          <w:color w:val="000000"/>
          <w:sz w:val="28"/>
        </w:rPr>
        <w:t>
      4) әлеуметтік қолдау жылына бір рет екінші деңгейдегі банктер арқылы беріледі.</w:t>
      </w:r>
    </w:p>
    <w:bookmarkEnd w:id="7"/>
    <w:bookmarkStart w:name="z14" w:id="8"/>
    <w:p>
      <w:pPr>
        <w:spacing w:after="0"/>
        <w:ind w:left="0"/>
        <w:jc w:val="both"/>
      </w:pPr>
      <w:r>
        <w:rPr>
          <w:rFonts w:ascii="Times New Roman"/>
          <w:b w:val="false"/>
          <w:i w:val="false"/>
          <w:color w:val="000000"/>
          <w:sz w:val="28"/>
        </w:rPr>
        <w:t xml:space="preserve">
      3. "Бородулиха ауданының ауылдық елді мекендерінде тұратын және жұмыс істейтін мемлекеттік ұйымдардың мамандарына әлеуметтік қолдау көрсету туралы" Бородулиха аудандық мәслихатының 2018 жылғы 19 қазандағы № 28-3-VI (Нормативтік құқықтық актілерді мемлекеттік тіркеу тізілімінде 5-8-177 нөмірімен тіркелген, "Пульс района", "Аудан тынысы" аудандық газеттерінде 2018 жылғы 16 қарашада, Қазақстан Республикасының нормативтік құқықтық актілерінің электрондық түрдегі Эталондық бақылау банкінде 2018 жылғы 19 қарашада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8"/>
    <w:bookmarkStart w:name="z15" w:id="9"/>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