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9e9c" w14:textId="d7c9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Бородулиха аудандық мәслихатының 2019 жылғы 25 желтоқсандағы № 45-5-VI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31 наурыздағы № 47-6-VI шешімі. Шығыс Қазақстан облысының Әділет департаментінде 2020 жылғы 7 сәуірде № 6863 болып тіркелді. Күші жойылды - Шығыс Қазақстан облысы Бородулиха аудандық мәслихатының 2020 жылғы 25 желтоқсандағы № 56-5-VI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25.12.2020 </w:t>
      </w:r>
      <w:r>
        <w:rPr>
          <w:rFonts w:ascii="Times New Roman"/>
          <w:b w:val="false"/>
          <w:i w:val="false"/>
          <w:color w:val="ff0000"/>
          <w:sz w:val="28"/>
        </w:rPr>
        <w:t>№ 56-5-VI</w:t>
      </w:r>
      <w:r>
        <w:rPr>
          <w:rFonts w:ascii="Times New Roman"/>
          <w:b w:val="false"/>
          <w:i w:val="false"/>
          <w:color w:val="ff0000"/>
          <w:sz w:val="28"/>
        </w:rPr>
        <w:t xml:space="preserve"> шешімімен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Бородулиха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туралы" Бородулиха аудандық мәслихатының 2019 жылғы 25 желтоқсандағы № 45-5-VI (Нормативтік құқықтық актілерді мемлекеттік тіркеу тізілімінде 6500 нөмірімен тіркелген, Казакстан Республикасы нормативтік құқықтық актілерінің электрондық түрдегі Эталондық бақылау банкінде 2020 жылғы 16 қантарда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6275103,1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990304 мың теңге;</w:t>
      </w:r>
    </w:p>
    <w:bookmarkEnd w:id="4"/>
    <w:bookmarkStart w:name="z7" w:id="5"/>
    <w:p>
      <w:pPr>
        <w:spacing w:after="0"/>
        <w:ind w:left="0"/>
        <w:jc w:val="both"/>
      </w:pPr>
      <w:r>
        <w:rPr>
          <w:rFonts w:ascii="Times New Roman"/>
          <w:b w:val="false"/>
          <w:i w:val="false"/>
          <w:color w:val="000000"/>
          <w:sz w:val="28"/>
        </w:rPr>
        <w:t>
      салықтық емес түсімдер – 11196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32906 мың теңге;</w:t>
      </w:r>
    </w:p>
    <w:bookmarkEnd w:id="6"/>
    <w:bookmarkStart w:name="z9" w:id="7"/>
    <w:p>
      <w:pPr>
        <w:spacing w:after="0"/>
        <w:ind w:left="0"/>
        <w:jc w:val="both"/>
      </w:pPr>
      <w:r>
        <w:rPr>
          <w:rFonts w:ascii="Times New Roman"/>
          <w:b w:val="false"/>
          <w:i w:val="false"/>
          <w:color w:val="000000"/>
          <w:sz w:val="28"/>
        </w:rPr>
        <w:t>
      трансферттер түсімі – 5240697,1 мың теңге;</w:t>
      </w:r>
    </w:p>
    <w:bookmarkEnd w:id="7"/>
    <w:bookmarkStart w:name="z10" w:id="8"/>
    <w:p>
      <w:pPr>
        <w:spacing w:after="0"/>
        <w:ind w:left="0"/>
        <w:jc w:val="both"/>
      </w:pPr>
      <w:r>
        <w:rPr>
          <w:rFonts w:ascii="Times New Roman"/>
          <w:b w:val="false"/>
          <w:i w:val="false"/>
          <w:color w:val="000000"/>
          <w:sz w:val="28"/>
        </w:rPr>
        <w:t>
      2) шығындар – 6385874,8 мың теңге;</w:t>
      </w:r>
    </w:p>
    <w:bookmarkEnd w:id="8"/>
    <w:bookmarkStart w:name="z11" w:id="9"/>
    <w:p>
      <w:pPr>
        <w:spacing w:after="0"/>
        <w:ind w:left="0"/>
        <w:jc w:val="both"/>
      </w:pPr>
      <w:r>
        <w:rPr>
          <w:rFonts w:ascii="Times New Roman"/>
          <w:b w:val="false"/>
          <w:i w:val="false"/>
          <w:color w:val="000000"/>
          <w:sz w:val="28"/>
        </w:rPr>
        <w:t xml:space="preserve">
      3) таза бюджеттік кредиттеу – 107225 мың теңге, соның ішінде: </w:t>
      </w:r>
    </w:p>
    <w:bookmarkEnd w:id="9"/>
    <w:bookmarkStart w:name="z12" w:id="10"/>
    <w:p>
      <w:pPr>
        <w:spacing w:after="0"/>
        <w:ind w:left="0"/>
        <w:jc w:val="both"/>
      </w:pPr>
      <w:r>
        <w:rPr>
          <w:rFonts w:ascii="Times New Roman"/>
          <w:b w:val="false"/>
          <w:i w:val="false"/>
          <w:color w:val="000000"/>
          <w:sz w:val="28"/>
        </w:rPr>
        <w:t>
      бюджеттік кредиттер – 139178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31953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тенге;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- 217996,7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217996,7 мың теңге, соның ішінде:</w:t>
      </w:r>
    </w:p>
    <w:bookmarkEnd w:id="16"/>
    <w:bookmarkStart w:name="z19" w:id="17"/>
    <w:p>
      <w:pPr>
        <w:spacing w:after="0"/>
        <w:ind w:left="0"/>
        <w:jc w:val="both"/>
      </w:pPr>
      <w:r>
        <w:rPr>
          <w:rFonts w:ascii="Times New Roman"/>
          <w:b w:val="false"/>
          <w:i w:val="false"/>
          <w:color w:val="000000"/>
          <w:sz w:val="28"/>
        </w:rPr>
        <w:t>
      қарыздар түсімі – 139178 мың тенге;</w:t>
      </w:r>
    </w:p>
    <w:bookmarkEnd w:id="17"/>
    <w:bookmarkStart w:name="z20" w:id="18"/>
    <w:p>
      <w:pPr>
        <w:spacing w:after="0"/>
        <w:ind w:left="0"/>
        <w:jc w:val="both"/>
      </w:pPr>
      <w:r>
        <w:rPr>
          <w:rFonts w:ascii="Times New Roman"/>
          <w:b w:val="false"/>
          <w:i w:val="false"/>
          <w:color w:val="000000"/>
          <w:sz w:val="28"/>
        </w:rPr>
        <w:t>
      қарыздарды өтеу – 31953 мың тенге;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110771,7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"9. 2020 жылға арналған аудандық бюджетте облыстық бюджеттен ағымдағы нысаналы трансферттер 199206 мың теңге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"12. 2020 жылға арналған аудандық бюджетте мамандарды әлеуметтік қолдау шараларын іске асыру үшін 139178 мың теңге сомасында республикалық бюджеттен несиелер ескерілсін.";</w:t>
      </w:r>
    </w:p>
    <w:bookmarkEnd w:id="21"/>
    <w:bookmarkStart w:name="z26" w:id="2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Кудушев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31 наурызы </w:t>
            </w:r>
            <w:r>
              <w:br/>
            </w:r>
            <w:r>
              <w:rPr>
                <w:rFonts w:ascii="Times New Roman"/>
                <w:b w:val="false"/>
                <w:i w:val="false"/>
                <w:color w:val="000000"/>
                <w:sz w:val="20"/>
              </w:rPr>
              <w:t>№ 47-6-VI шешіміне 1 қосымша</w:t>
            </w:r>
          </w:p>
        </w:tc>
      </w:tr>
    </w:tbl>
    <w:bookmarkStart w:name="z29" w:id="24"/>
    <w:p>
      <w:pPr>
        <w:spacing w:after="0"/>
        <w:ind w:left="0"/>
        <w:jc w:val="left"/>
      </w:pPr>
      <w:r>
        <w:rPr>
          <w:rFonts w:ascii="Times New Roman"/>
          <w:b/>
          <w:i w:val="false"/>
          <w:color w:val="000000"/>
        </w:rPr>
        <w:t xml:space="preserve"> 2020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083"/>
        <w:gridCol w:w="698"/>
        <w:gridCol w:w="6221"/>
        <w:gridCol w:w="3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6275103,1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990304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228636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5240697,1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5239844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80"/>
        <w:gridCol w:w="1121"/>
        <w:gridCol w:w="1269"/>
        <w:gridCol w:w="5513"/>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6385874,8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3821926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3686937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3627380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3567458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31295,4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