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6c60" w14:textId="ef96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тұрған, сондай-ақ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2020 жылғы 18 наурыздағы № 73 қаулысы. Шығыс Қазақстан облысының Әділет департаментінде 2020 жылғы 27 наурызда № 6818 болып тіркелді. Күші жойылды- Шығыс Қазақстан облысы Бородулиха ауданы әкімдігінің 2021 жылғы 7 сәуірдегі № 111 қаулысымен.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</w:t>
      </w:r>
      <w:r>
        <w:rPr>
          <w:rFonts w:ascii="Times New Roman"/>
          <w:b w:val="false"/>
          <w:i/>
          <w:color w:val="000000"/>
          <w:sz w:val="28"/>
        </w:rPr>
        <w:t xml:space="preserve">Күші жойылды- Шығыс Қазақстан облысы Бородулиха ауданы әкімдігінің </w:t>
      </w:r>
      <w:r>
        <w:rPr>
          <w:rFonts w:ascii="Times New Roman"/>
          <w:b w:val="false"/>
          <w:i/>
          <w:color w:val="000000"/>
          <w:sz w:val="28"/>
        </w:rPr>
        <w:t>07.04.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/>
          <w:color w:val="000000"/>
          <w:sz w:val="28"/>
        </w:rPr>
        <w:t>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2014 жылғы 5 шілдедегі Қылмыстық-атқару кодексінің 18-бабы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 өзі басқару туралы" Қазақстан Республикасының 2001 жылғы 23 қаңтардағы Заңының 31-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14-1) тармақшасына,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 тармақшаларына, "Құқықтық актілер туралы" Қазақстан Республикасының 2016 жылғы 6 сәуірдегі Заңының 46 –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тұрған, сондай-ақ бас бостандығынан айыру орындарынан босатылған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"Пробация қызметінің есебінде тұрған адамдарды, сондай-ақ бас бостандығынан айыру орындарынан босатылған адамдарды жұмысқа орналастыру үшін жұмыс орындарына квота белгілеу туралы" Шығыс Қазақстан облысы Бородулиха ауданы әкімдігінің 2019 жылғы 26 наурызда № 79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2019 жылғы 27 наурызда № 5804 тіркелген, 2019 жылғы 3 сәуірде Қазақстан Республикасының нормативтік құқықтық актілерінің эталондық бақылау банкінде электрондық түрде жарияланған)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Бородулиха ауданы әкімінің аппараты" мемлекеттік мекемесі Қазақстан Республикасының заңнамасымен бекітілген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оның ресми жарияланғанынан кейін осы қаулының Бородулиха ауданы әкімдігінің интернет – 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Е.Ж. Селихановқа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Бородулиха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18 наурызы № 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тұрған, сондай-ақ бас бостандығынан айыру орындарынан босатылған адамдарды жұмысқа орналастыру үшін жұмыс орындарына квотаның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3961"/>
        <w:gridCol w:w="2465"/>
        <w:gridCol w:w="3265"/>
        <w:gridCol w:w="1745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Кәсіпорынның, ұйымның, мекеменің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басына тізім бойынша жұмысшылардың саны (адам)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тізімдік санынан бекітілген квота мөлшері (%)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"Шығыстүстімет" жауапкершілігі шектеулі серіктестігі Орлов өндірістік кешені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 әкімдігінің шаруашылық жүргізу құқығындағы "Коммуналдық шаруашылық" коммуналдық мемлекеттік кәсіпорны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"Лазарев и К" жауапкершілігі шектеулі серіктестігі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мемлекеттік орман табиғи резерваты" Республикалық мемелекеттік мекемесінің Бородулиха филиалы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"Алмакос" шаруа қожалығы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 Партизан" шаруа қожалығы" жауапкершілігі шектеулі серіктестігі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