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8408" w14:textId="c8b8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Бородулиха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46-5-VI шешімі. Шығыс Қазақстан облысының Әділет департаментінде 2020 жылғы 20 қаңтарда № 6606 болып тіркелді. Күші жойылды - Шығыс Қазақстан облысы Бородулиха аудандық мәслихатының 2021 жылғы 19 қаңтардағы № 2-5-VII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№ 2-5-VII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Бородулиха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156523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сатылымынан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125668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157459,8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Бородулиха ауылдық округ бюджетіне аудандық бюджеттен берілетін бюджеттік субвенцияның көлемі 118916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Бородулиха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56-9-VI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157459,8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(пайдаланылмаған) мақсатты аударымдарды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өтеуге арналған төменгі бюджеттен 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аланатын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 ұйымдарында мектепке дейінгі тәрбие мен оқыту және медициналық көмек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46-5-VI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Бородулиха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саланатын ішкі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аланатын алымдар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және тәрбиелеу ұйымдарында мектепке дейінгі тәрбие мен оқыту және медициналық көмек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