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fad0" w14:textId="dddf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49/6-VІ "2020-2022 жылдарға арналған Долон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28 тамыздағы № 56/4-VI шешімі. Шығыс Қазақстан облысының Әділет департаментінде 2020 жылғы 15 қыркүйекте № 7529 болып тіркелді. Күші жойылды - Шығыс Қазақстан облысы Бесқарағай аудандық мәслихатының 2020 жылғы 29 желтоқсандағы № 62/6-VI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49/6-VІ "2020-2022 жылдарға арналған Долон ауылдық округінің бюджеті туралы" (нормативтік құқықтық актілерді мемлекеттік тіркеу Тізілімінде 6619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Долон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кірістер-25807,0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-3198,6 мың теңге;</w:t>
      </w:r>
    </w:p>
    <w:bookmarkEnd w:id="5"/>
    <w:bookmarkStart w:name="z13" w:id="6"/>
    <w:p>
      <w:pPr>
        <w:spacing w:after="0"/>
        <w:ind w:left="0"/>
        <w:jc w:val="both"/>
      </w:pPr>
      <w:r>
        <w:rPr>
          <w:rFonts w:ascii="Times New Roman"/>
          <w:b w:val="false"/>
          <w:i w:val="false"/>
          <w:color w:val="000000"/>
          <w:sz w:val="28"/>
        </w:rPr>
        <w:t>
      салықтық емес түсімдер –352,4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-22256,0 мың теңге;</w:t>
      </w:r>
    </w:p>
    <w:bookmarkEnd w:id="8"/>
    <w:bookmarkStart w:name="z16" w:id="9"/>
    <w:p>
      <w:pPr>
        <w:spacing w:after="0"/>
        <w:ind w:left="0"/>
        <w:jc w:val="both"/>
      </w:pPr>
      <w:r>
        <w:rPr>
          <w:rFonts w:ascii="Times New Roman"/>
          <w:b w:val="false"/>
          <w:i w:val="false"/>
          <w:color w:val="000000"/>
          <w:sz w:val="28"/>
        </w:rPr>
        <w:t>
      2) шығындар -25807,0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54/6-VІ "Бесқарағай аудандық мәслихатының 2020 жылғы 16 қаңтардағы № 49/6-VІ "2020-2022 жылдарға арналған Долон ауылдық округінің бюджеті туралы" шешіміне өзгерістер енгізу туралы" (нормативтік құқықтық актілерді мемлекеттік тіркеу Тізілімінде 7223 нөмірімен тіркелген, Қазақстан Республикасының нормативтік құқықтық актілерінің Эталондық бақылау банкінде электрондық түрде 2020 жылғы 3 шілдеде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2"/>
    <w:bookmarkStart w:name="z30" w:id="2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тамыздағы </w:t>
            </w:r>
            <w:r>
              <w:br/>
            </w:r>
            <w:r>
              <w:rPr>
                <w:rFonts w:ascii="Times New Roman"/>
                <w:b w:val="false"/>
                <w:i w:val="false"/>
                <w:color w:val="000000"/>
                <w:sz w:val="20"/>
              </w:rPr>
              <w:t>№ 56/4-VI шешімі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49/6-VI шешіміне 1 қосымша</w:t>
            </w:r>
          </w:p>
        </w:tc>
      </w:tr>
    </w:tbl>
    <w:bookmarkStart w:name="z35" w:id="24"/>
    <w:p>
      <w:pPr>
        <w:spacing w:after="0"/>
        <w:ind w:left="0"/>
        <w:jc w:val="left"/>
      </w:pPr>
      <w:r>
        <w:rPr>
          <w:rFonts w:ascii="Times New Roman"/>
          <w:b/>
          <w:i w:val="false"/>
          <w:color w:val="000000"/>
        </w:rPr>
        <w:t xml:space="preserve"> 2020 жылға арналған Долон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