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1ecc" w14:textId="b431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43/318-VІ "2020-2022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54/517-VI шешімі. Шығыс Қазақстан облысының Әділет департаментінде 2020 жылғы 14 желтоқсанда № 7969 болып тіркелді. Күші жойылды - Шығыс Қазақстан облысы Аягөз аудандық мәслихатының 2020 жылғы 25 желтоқсандағы № 55/547-VI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43/318-VІ "2020-2022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6585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24820,5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1760,0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23060,5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24820,5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43/318 -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