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d567" w14:textId="47dd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43/311-VІ "2020-2022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54/514-VI шешімі. Шығыс Қазақстан облысының Әділет департаментінде 2020 жылғы 10 желтоқсанда № 7958 болып тіркелді. Күші жойылды - Шығыс Қазақстан облысы Аягөз аудандық мәслихатының 2020 жылғы 25 желтоқсандағы № 55/540-VI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43/311-VІ "2020-2022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26721,0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2253,5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608,5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23859,0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26721,0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43/311-IV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