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31f5" w14:textId="0003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43/310-VІ "2020-2022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54/513-VI шешімі. Шығыс Қазақстан облысының Әділет департаментінде 2020 жылғы 10 желтоқсанда № 7942 болып тіркелді. Күші жойылды - Шығыс Қазақстан облысы Аягөз аудандық мәслихатының 2020 жылғы 25 желтоқсандағы № 55/539-VI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 54/498-VI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43/310-VІ "2020-2022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6593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25176,7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925,0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24251,7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25176,7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