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e595" w14:textId="fcbe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43/316-VІ "2020-2022 жылдарға арналған Аягөз ауданының Мамырсу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16 қыркүйектегі № 52/461-VI шешімі. Шығыс Қазақстан облысының Әділет департаментінде 2020 жылғы 25 қыркүйекте № 7576 болып тіркелді. Күші жойылды - Шығыс Қазақстан облысы Аягөз аудандық мәслихатының 2020 жылғы 25 желтоқсандағы № 55/545-VI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55/545-VI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04 қыркүйектегі № 52/432-VI "2020-2022 жылдарға арналған Аягөз ауданының бюджеті туралы" Аягөз аудандық мәслихатының 2019 жылғы 25 желтоқсандағы № 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7523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43/316-VІ "2020-2022 жылдарға арналған Аягөз ауданының Мамырсу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6586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Мамырсу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57217,0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6000,0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51132,0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57264,5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- 47,5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47,5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47,5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қыркүйегі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52/461-VI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Мамырсу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57264,5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