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ccce" w14:textId="6bdc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43/309-VІ "2020-2022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52/454-VI шешімі. Шығыс Қазақстан облысының Әділет департаментінде 2020 жылғы 24 қыркүйекте № 7570 болып тіркелді. Күші жойылды - Шығыс Қазақстан облысы Аягөз аудандық мәслихатының 2020 жылғы 25 желтоқсандағы № 55/538-VI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43/309-VІ "2020-2022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6595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–31884,0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30808,0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31884,0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Емельтау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