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423e" w14:textId="c884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43/307-VІ "2020-2022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48/386-VI шешімі. Шығыс Қазақстан облысының Әділет департаментінде 2020 жылғы 11 маусымда № 7174 болып тіркелді. Күші жойылды - Шығыс Қазақстан облысы Аягөз аудандық мәслихатының 2020 жылғы 25 желтоқсандағы № 55/550-VI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 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№43/307-VІ "2020-2022 жылдарға арналған Аягөз ауданының Баршатас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6596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46407,3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4256,0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42151,3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46407,3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48/386-VI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Баршатас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