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b4e3c" w14:textId="ceb4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43/305-VІ "2020-2022 жылдарға арналған Аягөз ауданының Ақши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2 маусымдағы № 48/385-VI шешімі. Шығыс Қазақстан облысының Әділет департаментінде 2020 жылғы 11 маусымда № 7171 болып тіркелді. Күші жойылды - Шығыс Қазақстан облысы Аягөз аудандық мәслихатының 2020 жылғы 25 желтоқсандағы № 55/534-VI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55/534-VI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21 мамырдағы № 48/378-VI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7133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43/305-VІ "2020-2022 жылдарға арналған Аягөз ауданының Ақши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6598 нөмірімен тіркелген, Қазақстан Республикасының нормативтік құқықтық актілерінің электрондық түрдегі эталондық бақылау банкінде 2020 жылдың 22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Ақши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56355,0 мың теңге, соның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1123,0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346,0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54886,0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56355,0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Юсупов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 маусымы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48/385-VI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43/305-VI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Акши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40348,0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