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80c5" w14:textId="0468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2020 жылғы 20 сәуірдегі № 194 қаулысы. Шығыс Қазақстан облысының Әділет департаментінде 2020 жылғы 23 сәуірдегі № 6991 болып тіркелді. Күші жойылды - Шығыс Қазақстан облысы Аягөз ауданы әкімдігінің 2021 жылғы 16 сәуірдегі № 365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ауданы әкімдігінің 16.04.2021 </w:t>
      </w:r>
      <w:r>
        <w:rPr>
          <w:rFonts w:ascii="Times New Roman"/>
          <w:b w:val="false"/>
          <w:i w:val="false"/>
          <w:color w:val="ff0000"/>
          <w:sz w:val="28"/>
        </w:rPr>
        <w:t>№ 365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атқару кодексінің </w:t>
      </w:r>
      <w:r>
        <w:rPr>
          <w:rFonts w:ascii="Times New Roman"/>
          <w:b w:val="false"/>
          <w:i w:val="false"/>
          <w:color w:val="000000"/>
          <w:sz w:val="28"/>
        </w:rPr>
        <w:t>18-бабы</w:t>
      </w:r>
      <w:r>
        <w:rPr>
          <w:rFonts w:ascii="Times New Roman"/>
          <w:b w:val="false"/>
          <w:i w:val="false"/>
          <w:color w:val="000000"/>
          <w:sz w:val="28"/>
        </w:rPr>
        <w:t xml:space="preserve"> 1-тармағының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14-1)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 xml:space="preserve">9-бабының </w:t>
      </w:r>
      <w:r>
        <w:rPr>
          <w:rFonts w:ascii="Times New Roman"/>
          <w:b w:val="false"/>
          <w:i w:val="false"/>
          <w:color w:val="000000"/>
          <w:sz w:val="28"/>
        </w:rPr>
        <w:t xml:space="preserve"> 7), 8) тармақшаларына, "Құқықтық актілер туралы" Қазақстан Республикасының 2016 жылғы 06 сәуірдегі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орныдарына квота, ұйым жұмысшыларының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xml:space="preserve">
      2. Аягөз ауданы әкімдігінің 2019 жылғы 11 ақпандағы № 70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5-6-195 нөмірімен тіркелген, Қазақстан Республикасының нормативтік құқықтық актілерінің эталондық бақылау банкінде электрондық түрде 2019 жылғы 14 ақпанда жарияланған) күші жойылды деп танылсын.</w:t>
      </w:r>
    </w:p>
    <w:bookmarkEnd w:id="2"/>
    <w:bookmarkStart w:name="z8" w:id="3"/>
    <w:p>
      <w:pPr>
        <w:spacing w:after="0"/>
        <w:ind w:left="0"/>
        <w:jc w:val="both"/>
      </w:pPr>
      <w:r>
        <w:rPr>
          <w:rFonts w:ascii="Times New Roman"/>
          <w:b w:val="false"/>
          <w:i w:val="false"/>
          <w:color w:val="000000"/>
          <w:sz w:val="28"/>
        </w:rPr>
        <w:t xml:space="preserve">
      3. "Аягөз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 </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Аягөз ауданы әкімдігінің интернет-желісінде орналастыруды қамтамасыз етсін.</w:t>
      </w:r>
    </w:p>
    <w:bookmarkStart w:name="z9" w:id="4"/>
    <w:p>
      <w:pPr>
        <w:spacing w:after="0"/>
        <w:ind w:left="0"/>
        <w:jc w:val="both"/>
      </w:pPr>
      <w:r>
        <w:rPr>
          <w:rFonts w:ascii="Times New Roman"/>
          <w:b w:val="false"/>
          <w:i w:val="false"/>
          <w:color w:val="000000"/>
          <w:sz w:val="28"/>
        </w:rPr>
        <w:t>
      4. Осы қаулының орындалуына бақылау жасау аудан әкімінң орынбасары Б.Сулейменовке жүктелсін.</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2020 жылғы "20" сәуірі </w:t>
            </w:r>
            <w:r>
              <w:br/>
            </w:r>
            <w:r>
              <w:rPr>
                <w:rFonts w:ascii="Times New Roman"/>
                <w:b w:val="false"/>
                <w:i w:val="false"/>
                <w:color w:val="000000"/>
                <w:sz w:val="20"/>
              </w:rPr>
              <w:t xml:space="preserve">№ 194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449"/>
        <w:gridCol w:w="1711"/>
        <w:gridCol w:w="3065"/>
        <w:gridCol w:w="1264"/>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денсаулық сақтау басқармасының "Аягөз орталық аудандық ауруханасы" коммуналдық мемлекеттік қазынашылық кәсіпорны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"Қазығұл" мекемесі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Су" коммуналдық мемлекеттік кәсіпорны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"Alina GM" жауапкершілігі шектеулі серіктестігі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