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bb5c" w14:textId="5e0b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43/316-VІ "2020-2022 жылдарға арналған Аягөз ауданының Мамырсу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46/359-VI шешімі. Шығыс Қазақстан облысының Әділет департаментінде 2020 жылғы 22 сәуірде № 6972 болып тіркелді. Күші жойылды - Шығыс Қазақстан облысы Аягөз аудандық мәслихатының 2020 жылғы 25 желтоқсандағы № 55/545-VI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 45/336-VI "2020-2022 жылдарға арналған Аягөз ауданының бюджеті туралы" Аягөз аудандық мәслихатының 2019 жылғы 25 желтоқсандағы № 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№43/316-VІ "2020-2022 жылдарға арналған Аягөз ауданының Мамырсу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6586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Мамырсу ауылдық округінің бюджеті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55476,0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6000,0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85,0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49391,0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55523,5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- 47,5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47,5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