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10dfd" w14:textId="1c10d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"Аягөз ауданының ауылдық елді мекендерінде тұратын және жұмыс істейтін мемлекеттік ұйымдардың мамандарына әлеуметтік қолдау көрсету туралы" Аягөз аудандық мәслихатының 2018 жылғы 6 қыркүйектегі № 27/190-VI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Аягөз аудандық мәслихатының 2020 жылғы 24 қаңтардағы № 43/325-VI шешімі. Шығыс Қазақстан облысының Әділет департаментінде 2020 жылғы 4 ақпанда № 6717 болып тіркелді. Күші жойылды - Шығыс Қазақстан облысы Аягөз аудандық мәслихатының 2020 жылғы 2 шілдедегі № 49/414-VI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Аягөз аудандық мәслихатының 02.07.2020 </w:t>
      </w:r>
      <w:r>
        <w:rPr>
          <w:rFonts w:ascii="Times New Roman"/>
          <w:b w:val="false"/>
          <w:i w:val="false"/>
          <w:color w:val="ff0000"/>
          <w:sz w:val="28"/>
        </w:rPr>
        <w:t>№ 49/414-VI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ЗҚАИ-ның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3" w:id="0"/>
    <w:p>
      <w:pPr>
        <w:spacing w:after="0"/>
        <w:ind w:left="0"/>
        <w:jc w:val="both"/>
      </w:pP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Республикасының 2005 жылғы 8 шілдедегі Заңының 18 бабының </w:t>
      </w:r>
      <w:r>
        <w:rPr>
          <w:rFonts w:ascii="Times New Roman"/>
          <w:b w:val="false"/>
          <w:i w:val="false"/>
          <w:color w:val="000000"/>
          <w:sz w:val="28"/>
        </w:rPr>
        <w:t>5 тармағына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қантардағы Заңының 6 бабының </w:t>
      </w:r>
      <w:r>
        <w:rPr>
          <w:rFonts w:ascii="Times New Roman"/>
          <w:b w:val="false"/>
          <w:i w:val="false"/>
          <w:color w:val="000000"/>
          <w:sz w:val="28"/>
        </w:rPr>
        <w:t>1-тармағының</w:t>
      </w:r>
      <w:r>
        <w:rPr>
          <w:rFonts w:ascii="Times New Roman"/>
          <w:b w:val="false"/>
          <w:i w:val="false"/>
          <w:color w:val="000000"/>
          <w:sz w:val="28"/>
        </w:rPr>
        <w:t xml:space="preserve"> 15) тармақшасына сәйкес, Аягөз аудандық мәслихаты ШЕШІМ ҚАБЫЛДАДЫ:</w:t>
      </w:r>
    </w:p>
    <w:bookmarkEnd w:id="0"/>
    <w:bookmarkStart w:name="z4" w:id="1"/>
    <w:p>
      <w:pPr>
        <w:spacing w:after="0"/>
        <w:ind w:left="0"/>
        <w:jc w:val="both"/>
      </w:pPr>
      <w:r>
        <w:rPr>
          <w:rFonts w:ascii="Times New Roman"/>
          <w:b w:val="false"/>
          <w:i w:val="false"/>
          <w:color w:val="000000"/>
          <w:sz w:val="28"/>
        </w:rPr>
        <w:t xml:space="preserve">
      1. "Аягөз ауданының ауылдық елді мекендерінде тұратын және жұмыс істейтін мемлекеттік ұйымдардың мамандарына әлеуметтік қолдау көрсету туралы" Аягөз аудандық мәслихатының 2018 жылғы 6 қыркүйектегі № 27/190-VI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5-6-180 нөмірімен тіркелген, Қазақстан Республикасының нормативтік құқықтық актілерінің электрондық түрдегі эталондық бақылау банкінде 2018 жылдың 9 қазанында жарияланған) мынадай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келесі редакцияда жазылсын:</w:t>
      </w:r>
    </w:p>
    <w:p>
      <w:pPr>
        <w:spacing w:after="0"/>
        <w:ind w:left="0"/>
        <w:jc w:val="both"/>
      </w:pPr>
      <w:r>
        <w:rPr>
          <w:rFonts w:ascii="Times New Roman"/>
          <w:b w:val="false"/>
          <w:i w:val="false"/>
          <w:color w:val="000000"/>
          <w:sz w:val="28"/>
        </w:rPr>
        <w:t>
      "1. Аягөз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 бойынша әлеуметтік қолдау жылына бір рет 11,733 айлық есептік көрсеткіш мөлшерінде 31104 (отыз бір мың жүз төрт) теңге сомасында көрсетіледі.".</w:t>
      </w:r>
    </w:p>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Габдуллина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Аягөз 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Искаков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