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8b1e" w14:textId="beb8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10 қыркүйектегі № 52/2-VI шешімі. Шығыс Қазақстан облысының Әділет департаментінде 2020 жылғы 16 қыркүйекте № 7535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21 тамыздағы № 41/466-VI "2020-2022 жылдарға арналған облыстық бюджет туралы" Шығыс Қазақстан облыстық мәслихатының 2019 жылғы 13 желтоқсандағы № 35/389-VІ шешіміне өзгеріс енгізу туралы" (нормативтік құқықтық актілердің мемлекеттік тіркеу Тізілімінде № 7500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9 146 062,0 мың теңге, соның ішінде:</w:t>
      </w:r>
    </w:p>
    <w:p>
      <w:pPr>
        <w:spacing w:after="0"/>
        <w:ind w:left="0"/>
        <w:jc w:val="both"/>
      </w:pPr>
      <w:r>
        <w:rPr>
          <w:rFonts w:ascii="Times New Roman"/>
          <w:b w:val="false"/>
          <w:i w:val="false"/>
          <w:color w:val="000000"/>
          <w:sz w:val="28"/>
        </w:rPr>
        <w:t>
      салықтық түсімдер – 631 654,0 мың теңге;</w:t>
      </w:r>
    </w:p>
    <w:p>
      <w:pPr>
        <w:spacing w:after="0"/>
        <w:ind w:left="0"/>
        <w:jc w:val="both"/>
      </w:pPr>
      <w:r>
        <w:rPr>
          <w:rFonts w:ascii="Times New Roman"/>
          <w:b w:val="false"/>
          <w:i w:val="false"/>
          <w:color w:val="000000"/>
          <w:sz w:val="28"/>
        </w:rPr>
        <w:t>
      салықтық емес түсімдер – 1 519,9 мың теңге;</w:t>
      </w:r>
    </w:p>
    <w:p>
      <w:pPr>
        <w:spacing w:after="0"/>
        <w:ind w:left="0"/>
        <w:jc w:val="both"/>
      </w:pPr>
      <w:r>
        <w:rPr>
          <w:rFonts w:ascii="Times New Roman"/>
          <w:b w:val="false"/>
          <w:i w:val="false"/>
          <w:color w:val="000000"/>
          <w:sz w:val="28"/>
        </w:rPr>
        <w:t>
      негізгі капиталды сатудан түсетін түсімдер – 3053,1 мың теңге;</w:t>
      </w:r>
    </w:p>
    <w:p>
      <w:pPr>
        <w:spacing w:after="0"/>
        <w:ind w:left="0"/>
        <w:jc w:val="both"/>
      </w:pPr>
      <w:r>
        <w:rPr>
          <w:rFonts w:ascii="Times New Roman"/>
          <w:b w:val="false"/>
          <w:i w:val="false"/>
          <w:color w:val="000000"/>
          <w:sz w:val="28"/>
        </w:rPr>
        <w:t>
      трансферттер түсімі – 8 509 835,0 мың теңге;</w:t>
      </w:r>
    </w:p>
    <w:p>
      <w:pPr>
        <w:spacing w:after="0"/>
        <w:ind w:left="0"/>
        <w:jc w:val="both"/>
      </w:pPr>
      <w:r>
        <w:rPr>
          <w:rFonts w:ascii="Times New Roman"/>
          <w:b w:val="false"/>
          <w:i w:val="false"/>
          <w:color w:val="000000"/>
          <w:sz w:val="28"/>
        </w:rPr>
        <w:t>
      2) шығындар – 10 712 289,4 мың теңге;</w:t>
      </w:r>
    </w:p>
    <w:p>
      <w:pPr>
        <w:spacing w:after="0"/>
        <w:ind w:left="0"/>
        <w:jc w:val="both"/>
      </w:pPr>
      <w:r>
        <w:rPr>
          <w:rFonts w:ascii="Times New Roman"/>
          <w:b w:val="false"/>
          <w:i w:val="false"/>
          <w:color w:val="000000"/>
          <w:sz w:val="28"/>
        </w:rPr>
        <w:t>
      3) таза бюджеттік кредиттеу – 177 664,0 мың теңге, соның ішінде:</w:t>
      </w:r>
    </w:p>
    <w:p>
      <w:pPr>
        <w:spacing w:after="0"/>
        <w:ind w:left="0"/>
        <w:jc w:val="both"/>
      </w:pPr>
      <w:r>
        <w:rPr>
          <w:rFonts w:ascii="Times New Roman"/>
          <w:b w:val="false"/>
          <w:i w:val="false"/>
          <w:color w:val="000000"/>
          <w:sz w:val="28"/>
        </w:rPr>
        <w:t>
      бюджеттік кредиттер – 194 847,0 мың теңге;</w:t>
      </w:r>
    </w:p>
    <w:p>
      <w:pPr>
        <w:spacing w:after="0"/>
        <w:ind w:left="0"/>
        <w:jc w:val="both"/>
      </w:pPr>
      <w:r>
        <w:rPr>
          <w:rFonts w:ascii="Times New Roman"/>
          <w:b w:val="false"/>
          <w:i w:val="false"/>
          <w:color w:val="000000"/>
          <w:sz w:val="28"/>
        </w:rPr>
        <w:t>
      бюджеттік кредиттерді өтеу – 17 183,0 мың теңге;</w:t>
      </w:r>
    </w:p>
    <w:p>
      <w:pPr>
        <w:spacing w:after="0"/>
        <w:ind w:left="0"/>
        <w:jc w:val="both"/>
      </w:pPr>
      <w:r>
        <w:rPr>
          <w:rFonts w:ascii="Times New Roman"/>
          <w:b w:val="false"/>
          <w:i w:val="false"/>
          <w:color w:val="000000"/>
          <w:sz w:val="28"/>
        </w:rPr>
        <w:t>
      4) қаржы активтерімен операциялар бойынша сальдо – 81 420,0 мың теңге;</w:t>
      </w:r>
    </w:p>
    <w:p>
      <w:pPr>
        <w:spacing w:after="0"/>
        <w:ind w:left="0"/>
        <w:jc w:val="both"/>
      </w:pPr>
      <w:r>
        <w:rPr>
          <w:rFonts w:ascii="Times New Roman"/>
          <w:b w:val="false"/>
          <w:i w:val="false"/>
          <w:color w:val="000000"/>
          <w:sz w:val="28"/>
        </w:rPr>
        <w:t>
      қаржы активтерін сатып алу – 81 420,0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- 1 825 311,4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1 825 311,4 мың теңге;</w:t>
      </w:r>
    </w:p>
    <w:p>
      <w:pPr>
        <w:spacing w:after="0"/>
        <w:ind w:left="0"/>
        <w:jc w:val="both"/>
      </w:pPr>
      <w:r>
        <w:rPr>
          <w:rFonts w:ascii="Times New Roman"/>
          <w:b w:val="false"/>
          <w:i w:val="false"/>
          <w:color w:val="000000"/>
          <w:sz w:val="28"/>
        </w:rPr>
        <w:t>
      қарыздар түсімі – 1 714 602,2 мың теңге;</w:t>
      </w:r>
    </w:p>
    <w:p>
      <w:pPr>
        <w:spacing w:after="0"/>
        <w:ind w:left="0"/>
        <w:jc w:val="both"/>
      </w:pPr>
      <w:r>
        <w:rPr>
          <w:rFonts w:ascii="Times New Roman"/>
          <w:b w:val="false"/>
          <w:i w:val="false"/>
          <w:color w:val="000000"/>
          <w:sz w:val="28"/>
        </w:rPr>
        <w:t>
      қарыздарды өтеу – 17 183,0 мың теңге;</w:t>
      </w:r>
    </w:p>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52/2-VI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42/9-VI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9 146 062,0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8 509 835,0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8 509 834,7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8 509 834,7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1 907 194,1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3 152 092,6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7"/>
        <w:gridCol w:w="5214"/>
        <w:gridCol w:w="3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10 712 289,4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747 979,2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265 445,6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240 565,6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482 180,6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45 196,8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38 721,8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411 613,8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381 618,8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4 021 050,1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3 607 536,2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2 357 735,5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2 218 114,5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3 197 481,5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3 119 815,5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3 119 815,5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1 548 555,2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873 281,7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732 312,7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455 616,4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455 616,4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371 096,7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319 396,9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52/2-VI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42/9-VI шешіміне 5 қосымша</w:t>
            </w:r>
          </w:p>
        </w:tc>
      </w:tr>
    </w:tbl>
    <w:p>
      <w:pPr>
        <w:spacing w:after="0"/>
        <w:ind w:left="0"/>
        <w:jc w:val="left"/>
      </w:pPr>
      <w:r>
        <w:rPr>
          <w:rFonts w:ascii="Times New Roman"/>
          <w:b/>
          <w:i w:val="false"/>
          <w:color w:val="000000"/>
        </w:rPr>
        <w:t xml:space="preserve"> Ауылдық округ әкімдерінің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847"/>
        <w:gridCol w:w="2817"/>
        <w:gridCol w:w="2477"/>
        <w:gridCol w:w="4016"/>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436286,4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381618,8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364931,2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357223,8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