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a0f1" w14:textId="308a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30 желтоқсандағы № 42/9-VІ "2020-2022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30 шілдедегі № 51/2-VI шешімі. Шығыс Қазақстан облысының Әділет департаментінде 2020 жылғы 14 тамызда № 7448 болып тіркелді. Күші жойылды - Шығыс Қазақстан облысы Абай аудандық мәслихатының 2020 жылғы 24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24.12.2020 № 58/3-VI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2020 жылғы 17 шілдедегі № 40/461-VI "2020-2022 жылдарға арналған облыстық бюджет туралы" Шығыс Қазақстан облыстық мәслихатының 2019 жылғы 13 желтоқсандағы № 35/389-VІ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 7414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30 желтоқсандағы № 42/9-VІ "2020-2022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6475 болып тіркелген, Қазақстан Республикасының нормативтік құқықтық актілердің электрондық түрдегі эталондық бақылау банкінде 2020 жылғы 14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9 165 910,0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632 124,0 мың теңге;</w:t>
      </w:r>
    </w:p>
    <w:bookmarkEnd w:id="5"/>
    <w:bookmarkStart w:name="z13" w:id="6"/>
    <w:p>
      <w:pPr>
        <w:spacing w:after="0"/>
        <w:ind w:left="0"/>
        <w:jc w:val="both"/>
      </w:pPr>
      <w:r>
        <w:rPr>
          <w:rFonts w:ascii="Times New Roman"/>
          <w:b w:val="false"/>
          <w:i w:val="false"/>
          <w:color w:val="000000"/>
          <w:sz w:val="28"/>
        </w:rPr>
        <w:t>
      салықтық емес түсімдер – 1 750,0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2 353,0 мың теңге;</w:t>
      </w:r>
    </w:p>
    <w:bookmarkEnd w:id="7"/>
    <w:bookmarkStart w:name="z15" w:id="8"/>
    <w:p>
      <w:pPr>
        <w:spacing w:after="0"/>
        <w:ind w:left="0"/>
        <w:jc w:val="both"/>
      </w:pPr>
      <w:r>
        <w:rPr>
          <w:rFonts w:ascii="Times New Roman"/>
          <w:b w:val="false"/>
          <w:i w:val="false"/>
          <w:color w:val="000000"/>
          <w:sz w:val="28"/>
        </w:rPr>
        <w:t>
      трансферттер түсімі - 8 529 683,0 мың теңге;</w:t>
      </w:r>
    </w:p>
    <w:bookmarkEnd w:id="8"/>
    <w:bookmarkStart w:name="z16" w:id="9"/>
    <w:p>
      <w:pPr>
        <w:spacing w:after="0"/>
        <w:ind w:left="0"/>
        <w:jc w:val="both"/>
      </w:pPr>
      <w:r>
        <w:rPr>
          <w:rFonts w:ascii="Times New Roman"/>
          <w:b w:val="false"/>
          <w:i w:val="false"/>
          <w:color w:val="000000"/>
          <w:sz w:val="28"/>
        </w:rPr>
        <w:t>
      2) шығындар – 10 732 137,4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177 664,0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194 847,0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17 183,0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81 420,0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81 420,0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- 1 825 311,4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1 825 311,4 мың теңге;</w:t>
      </w:r>
    </w:p>
    <w:bookmarkEnd w:id="17"/>
    <w:bookmarkStart w:name="z25" w:id="18"/>
    <w:p>
      <w:pPr>
        <w:spacing w:after="0"/>
        <w:ind w:left="0"/>
        <w:jc w:val="both"/>
      </w:pPr>
      <w:r>
        <w:rPr>
          <w:rFonts w:ascii="Times New Roman"/>
          <w:b w:val="false"/>
          <w:i w:val="false"/>
          <w:color w:val="000000"/>
          <w:sz w:val="28"/>
        </w:rPr>
        <w:t>
      қарыздар түсімі – 1 714 602,2 мың теңге;</w:t>
      </w:r>
    </w:p>
    <w:bookmarkEnd w:id="18"/>
    <w:bookmarkStart w:name="z26" w:id="19"/>
    <w:p>
      <w:pPr>
        <w:spacing w:after="0"/>
        <w:ind w:left="0"/>
        <w:jc w:val="both"/>
      </w:pPr>
      <w:r>
        <w:rPr>
          <w:rFonts w:ascii="Times New Roman"/>
          <w:b w:val="false"/>
          <w:i w:val="false"/>
          <w:color w:val="000000"/>
          <w:sz w:val="28"/>
        </w:rPr>
        <w:t>
      қарыздарды өтеу – 17 183,0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- 127 892,2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30 шілдедегі </w:t>
            </w:r>
            <w:r>
              <w:br/>
            </w:r>
            <w:r>
              <w:rPr>
                <w:rFonts w:ascii="Times New Roman"/>
                <w:b w:val="false"/>
                <w:i w:val="false"/>
                <w:color w:val="000000"/>
                <w:sz w:val="20"/>
              </w:rPr>
              <w:t xml:space="preserve">№ 51/2-VI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9 165 910,0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632 124,0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8 529 683,0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8 529 682,7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8 529 682,7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1 927 042,1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3 152 092,6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3 395 979,0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4"/>
        <w:gridCol w:w="1127"/>
        <w:gridCol w:w="1127"/>
        <w:gridCol w:w="117"/>
        <w:gridCol w:w="5214"/>
        <w:gridCol w:w="33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10 732 137,4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757 010,2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252 803,6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227 923,6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54 667,6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503 853,6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45 596,8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38 721,8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432 886,8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375 118,8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4 029 572,1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3 628 900,1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2 379 099,4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2 234 245,4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190 537,7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190 537,7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3 157 565,2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3 079 890,2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3 079 890,2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1 519 755,2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875 922,7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733 853,7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457 157,4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457 157,4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371 096,7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319 396,9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-1 825 311,4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1 825 311,4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