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e793" w14:textId="a45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20 наурыздағы № 39/25-VI шешімі. Шығыс Қазақстан облысының Әділет департаментінде 2020 жылы 3 сәуірде № 6851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2018 жылғы 27 наурыздағы № 20/4-VI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5597 тіркелген, Қазақстан Республикасының нормативтік құқықтық актілерінің Эталондық бақылау банкінде электрондық түрде 2018 жылғы 18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 және 2020 жылғы 1 қаңтардан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