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7e2" w14:textId="d11f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2016 жылғы 19 қазандағы № 7/46-VI "Мүгедектер қатарындағы кемтар балаларды жеке оқыту жоспары бойынша үйде оқытуға жұмсаған шығындарын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31 наурыздағы № 38/296-VI шешімі. Шығыс Қазақстан облысының Әділет департаментінде 2020 жылғы 15 сәуірде № 6907 болып тіркелді. Күші жойылды - Шығыс Қазақстан облысы Курчатов қалалық мәслихатының 2021 жылғы 29 желтоқсандағы № 12/87-VII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12/87-VII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2016 жылғы 6 сәуірдегі "Құқықтық актілер туралы"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2016 жылғы 19 қазандағы № 7/46-VI "Мүгедектер қатарындағы кемтар балаларды жеке оқыту жоспары бойынша үйде оқытуға жұмсаған шығындарын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4739 нөмірімен тіркелген, Қазақстан Республикасы нормативтік құқықтық актілердің электрондық түрдегі эталондық бақылау банкінде 2016 жылғы 21 қарашада жарияланған)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