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f761" w14:textId="656f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14 қыркүйектегі № 24/191-VI "Тұрғын үй көмегін көрсетудің мөлшері мен тәртібін белгілеу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2020 жылғы 31 наурыздағы № 38/297-VI шешімі. Шығыс Қазақстан облысының Әділет департаментінде 2020 жылғы 15 сәуірде № 6906 болып тіркелді. Күші жойылды - Абай облысы Курчатов қалалық мәслихатының 2023 жылғы 30 қарашадағы № 12/72-VIII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30.11.2023 </w:t>
      </w:r>
      <w:r>
        <w:rPr>
          <w:rFonts w:ascii="Times New Roman"/>
          <w:b w:val="false"/>
          <w:i w:val="false"/>
          <w:color w:val="ff0000"/>
          <w:sz w:val="28"/>
        </w:rPr>
        <w:t>№ 12/72-VIII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15) тармақшасына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2018 жылғы 14 қыркүйектегі № 24/191-VI "Тұрғын үй көмегін көрсетудің мөлшері мен тәртібін белгілеу қағидасы туралы" (нормативтік құқықтық актілерді мемлекеттік тіркеу Тізілімінде № 5-3-130 нөмірімен тіркелген, 2018 жылғы 18 қазанда Қазақстан Республикасының нормативтік құқықтық актілерінің электронды түрдегі Эталондық бақылау банкіне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bookmarkStart w:name="z9"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сөзі келесі редакцияда жазылсын: </w:t>
      </w:r>
    </w:p>
    <w:bookmarkEnd w:id="3"/>
    <w:bookmarkStart w:name="z10" w:id="4"/>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және тәртібін айқындау </w:t>
      </w:r>
      <w:r>
        <w:rPr>
          <w:rFonts w:ascii="Times New Roman"/>
          <w:b w:val="false"/>
          <w:i w:val="false"/>
          <w:color w:val="000000"/>
          <w:sz w:val="28"/>
        </w:rPr>
        <w:t>қағидасындағы</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келесі редакцияда жазылсын: </w:t>
      </w:r>
    </w:p>
    <w:bookmarkStart w:name="z13" w:id="6"/>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 </w:t>
      </w:r>
    </w:p>
    <w:bookmarkStart w:name="z15" w:id="7"/>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төлем үшін:</w:t>
      </w:r>
    </w:p>
    <w:bookmarkEnd w:id="7"/>
    <w:bookmarkStart w:name="z16" w:id="8"/>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w:t>
      </w:r>
    </w:p>
    <w:bookmarkEnd w:id="8"/>
    <w:bookmarkStart w:name="z17" w:id="9"/>
    <w:p>
      <w:pPr>
        <w:spacing w:after="0"/>
        <w:ind w:left="0"/>
        <w:jc w:val="both"/>
      </w:pPr>
      <w:r>
        <w:rPr>
          <w:rFonts w:ascii="Times New Roman"/>
          <w:b w:val="false"/>
          <w:i w:val="false"/>
          <w:color w:val="000000"/>
          <w:sz w:val="28"/>
        </w:rPr>
        <w:t xml:space="preserve">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9"/>
    <w:bookmarkStart w:name="z18" w:id="10"/>
    <w:p>
      <w:pPr>
        <w:spacing w:after="0"/>
        <w:ind w:left="0"/>
        <w:jc w:val="both"/>
      </w:pPr>
      <w:r>
        <w:rPr>
          <w:rFonts w:ascii="Times New Roman"/>
          <w:b w:val="false"/>
          <w:i w:val="false"/>
          <w:color w:val="000000"/>
          <w:sz w:val="28"/>
        </w:rPr>
        <w:t xml:space="preserve">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 </w:t>
      </w:r>
    </w:p>
    <w:bookmarkEnd w:id="10"/>
    <w:bookmarkStart w:name="z19" w:id="11"/>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1" w:id="12"/>
    <w:p>
      <w:pPr>
        <w:spacing w:after="0"/>
        <w:ind w:left="0"/>
        <w:jc w:val="both"/>
      </w:pPr>
      <w:r>
        <w:rPr>
          <w:rFonts w:ascii="Times New Roman"/>
          <w:b w:val="false"/>
          <w:i w:val="false"/>
          <w:color w:val="000000"/>
          <w:sz w:val="28"/>
        </w:rPr>
        <w:t>
      "3. Тұрғын үй көмегі төлем үшін жеткізушілер ұсынған шоттар бойынша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төлеуде көрсетілді.</w:t>
      </w:r>
    </w:p>
    <w:bookmarkEnd w:id="12"/>
    <w:bookmarkStart w:name="z22" w:id="13"/>
    <w:p>
      <w:pPr>
        <w:spacing w:after="0"/>
        <w:ind w:left="0"/>
        <w:jc w:val="both"/>
      </w:pPr>
      <w:r>
        <w:rPr>
          <w:rFonts w:ascii="Times New Roman"/>
          <w:b w:val="false"/>
          <w:i w:val="false"/>
          <w:color w:val="000000"/>
          <w:sz w:val="28"/>
        </w:rPr>
        <w:t>
      Коммуналдық қызметтердi жеткiзушiлер "Курчатов қаласының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24" w:id="14"/>
    <w:p>
      <w:pPr>
        <w:spacing w:after="0"/>
        <w:ind w:left="0"/>
        <w:jc w:val="both"/>
      </w:pPr>
      <w:r>
        <w:rPr>
          <w:rFonts w:ascii="Times New Roman"/>
          <w:b w:val="false"/>
          <w:i w:val="false"/>
          <w:color w:val="000000"/>
          <w:sz w:val="28"/>
        </w:rPr>
        <w:t>
      "11.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электр жүйесiмен қамтамасыз етуге арналған шығыстар өтiнiш берген тоқсанның алдындағы тоқсанға орта есеппен ескерiледi.</w:t>
      </w:r>
    </w:p>
    <w:bookmarkEnd w:id="14"/>
    <w:bookmarkStart w:name="z25" w:id="15"/>
    <w:p>
      <w:pPr>
        <w:spacing w:after="0"/>
        <w:ind w:left="0"/>
        <w:jc w:val="both"/>
      </w:pPr>
      <w:r>
        <w:rPr>
          <w:rFonts w:ascii="Times New Roman"/>
          <w:b w:val="false"/>
          <w:i w:val="false"/>
          <w:color w:val="000000"/>
          <w:sz w:val="28"/>
        </w:rPr>
        <w:t xml:space="preserve">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жазылсын:</w:t>
      </w:r>
    </w:p>
    <w:bookmarkStart w:name="z27" w:id="16"/>
    <w:p>
      <w:pPr>
        <w:spacing w:after="0"/>
        <w:ind w:left="0"/>
        <w:jc w:val="both"/>
      </w:pPr>
      <w:r>
        <w:rPr>
          <w:rFonts w:ascii="Times New Roman"/>
          <w:b w:val="false"/>
          <w:i w:val="false"/>
          <w:color w:val="000000"/>
          <w:sz w:val="28"/>
        </w:rPr>
        <w:t>
      "19. Тұрғын үй көмегі жергілікті атқарушы органдармен бекітілген, осы мақсаттарға отбасылардың (азаматтар) шығыстар деңгейінің шекті –рұқсаты мен нормасы шегінде,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айырмасы ретінде анықталады.";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тармақтың</w:t>
      </w:r>
      <w:r>
        <w:rPr>
          <w:rFonts w:ascii="Times New Roman"/>
          <w:b w:val="false"/>
          <w:i w:val="false"/>
          <w:color w:val="000000"/>
          <w:sz w:val="28"/>
        </w:rPr>
        <w:t xml:space="preserve"> 2) тармақшасы жойылсын. </w:t>
      </w:r>
    </w:p>
    <w:bookmarkStart w:name="z29" w:id="17"/>
    <w:p>
      <w:pPr>
        <w:spacing w:after="0"/>
        <w:ind w:left="0"/>
        <w:jc w:val="both"/>
      </w:pPr>
      <w:r>
        <w:rPr>
          <w:rFonts w:ascii="Times New Roman"/>
          <w:b w:val="false"/>
          <w:i w:val="false"/>
          <w:color w:val="000000"/>
          <w:sz w:val="28"/>
        </w:rPr>
        <w:t xml:space="preserve">
      2. Осы шешім оның алғаш ресми жарияланған күнінен бастап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Батырбеков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