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af8" w14:textId="d165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"Алғабас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62/446-VI шешімі. Шығыс Қазақстан облысының Әділет департаментінде 2020 жылғы 31 желтоқсанда № 8271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30 489,0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26 573,0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48/321-VI "Алғабас ауылдық округінің 2020-2022 жылдарға арналған бюджеті туралы" (нормативтік құқықтық актілерін мемлекеттік тіркеу Тізілімінде № 6688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50/359-VI "Семей қаласы мәслихатының 2019 жылғы 30 желтоқсандағы № 48/321-VI "Алғабас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6826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58/418-VI "Семей қаласы мәслихатының 2019 жылғы 30 желтоқсандағы № 48/321-VI "Алғабас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7860 болып тіркелген, Қазақстан Республикасының нормативтік құқықтық актілерін электрондық түрдегі эталондық бақылау банкінде 2020 жылғы 26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