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4e4a" w14:textId="0db4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"Ақбұлақ ауылдық округінің 2021-2023 жылдарға арналған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29 желтоқсандағы № 62/445-VI шешімі. Шығыс Қазақстан облысының Әділет департаментінде 2020 жылғы 31 желтоқсанда № 8270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Семей қаласы мәслихатының 2020 жылғы 25 желтоқсандағы № 61/437-VІ "Семей қаласының 2021-2023 жылдарға арналған бюджеті туралы" (нормативтік құқықтық актілерді мемлекеттік тіркеу Тізілімінде № 8100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Ақбұлақ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26 314,0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25 792,0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26 314,0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2021 жылға берілетін субвенция көлемі 24 648,0 мың теңге сомасында ескерілсін.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кейбір шешімдерінің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62/445-VI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62/445-VI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62/445-VI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62/445-VI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 мәслихатының күші жойылған кейбір шешімдерінің тізімі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№ 48/320-VI "Ақбұлақ ауылдық округінің 2020-2022 жылдарға арналған бюджеті туралы" (нормативтік құқықтық актілерін мемлекеттік тіркеу Тізілімінде № 6689 болып тіркелген, Қазақстан Республикасының нормативтік құқықтық актілерін электрондық түрдегі эталондық бақылау банкінде 2020 жылғы 5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Семей қаласы мәслихатының 2020 жылғы 19 наурыздағы № 50/358-VI "Семей қаласы мәслихатының 2019 жылғы 30 желтоқсандағы № 48/320-VI "Ақбұлақ ауылдық округінің 2020-2022 жылдарға арналған бюджеті туралы" шешіміне өзгерістер енгізу туралы" (нормативтік құқықтық актілерін мемлекеттік тіркеу Тізілімінде № 6822 болып тіркелген, Қазақстан Республикасының нормативтік құқықтық актілерін электрондық түрдегі эталондық бақылау банкінде 2020 жылғы 1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2020 жылғы 16 қарашадағы № 58/417-VI "Семей қаласы мәслихатының 2019 жылғы 30 желтоқсандағы № 48/320-VI "Ақбұлақ ауылдық округінің 2020-2022 жылдарға арналған бюджеті туралы" шешіміне өзгерістер енгізу туралы" (нормативтік құқықтық актілерін мемлекеттік тіркеу Тізілімінде № 7871 болып тіркелген, Қазақстан Республикасының нормативтік құқықтық актілерін электрондық түрдегі эталондық бақылау банкінде 2020 жылғы 27 қарашада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