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7c2" w14:textId="21e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"Жиенәлі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62/448-VI шешімі. Шығыс Қазақстан облысының Әділет департаментінде 2020 жылғы 31 желтоқсанда № 8268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23 069,0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48/323-VI "Жиенәлі ауылдық округінің 2020-2022 жылдарға арналған бюджеті туралы" (нормативтік құқықтық актілерін мемлекеттік тіркеу Тізілімінде № 6686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50/361-VI "Семей қаласы мәслихатының 2019 жылғы 30 желтоқсандағы № 48/323-VI "Жиенәлі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6827 болып тіркелген, Қазақстан Республикасының нормативтік құқықтық актілерін электрондық түрдегі эталондық бақылау банкінде 2020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58/420-VI "Семей қаласы мәслихатының 2019 жылғы 30 желтоқсандағы № 48/323-VI "Жиенәлі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7861 болып тіркелген, Қазақстан Республикасының нормативтік құқықтық актілерін электрондық түрдегі эталондық бақылау банкінде 2020 жылғы 26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