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4e8" w14:textId="1fc4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48/319-VI "Айнабұлақ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58/416-VI шешімі. Шығыс Қазақстан облысының Әділет департаментінде 2020 жылғы 26 қарашада № 7870 болып тіркелді. Күші жойылды - Шығыс Қазақстан облысы Семей қаласы мәслихатының 2020 жылғы 29 желтоқсандағы № 62/444-VI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48/319-VI "Айнабұлақ ауылдық округінің 2020-2022 жылдарға арналған бюджеті туралы" (нормативтік құқықтық актілерді мемлекеттік тіркеу Тізілімінде № 6690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"Айнабұлақ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23 443,1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1 046,1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21 628,0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23 443,1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58/416-VI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