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f7ff" w14:textId="0c6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48/330-VI "Шаған кентінің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58/427-VI шешімі. Шығыс Қазақстан облысының Әділет департаментінде 2020 жылғы 26 қарашада № 7865 болып тіркелді. Күші жойылды - Шығыс Қазақстан облысы Семей қаласы мәслихатының 2020 жылғы 29желтоқсандағы № 62/455-VI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30 қазандағы № 57/410-VI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7786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48/330-VI "Шаған кентінің 2020-2022 жылдарға арналған бюджеті туралы" (нормативтік құқықтық актілерді мемлекеттік тіркеу Тізілімінде № 6684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"Шаған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21 799,0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20 939,1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21 799,0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