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f8fc" w14:textId="18ef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48/325-VI "Қараөлең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58/422-VI шешімі. Шығыс Қазақстан облысының Әділет департаментінде 2020 жылғы 26 қарашада № 7862 болып тіркелді. Күші жойылды - Шығыс Қазақстан облысы Семей қаласы мәслихатының 2020 жылғы 29 желтоқсандағы № 62/450-VI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30 қазандағы № 57/410-VI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48/325-VI "Қараөлең ауылдық округінің 2020-2022 жылдарға арналған бюджеті туралы" (нормативтік құқықтық актілерді мемлекеттік тіркеу Тізілімінде № 6685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"Қараөлең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131 262,2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1 448,2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126 835,0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131 262,2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