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f1a0" w14:textId="35cf1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 мәслихатының 2019 жылғы 18 қаңтардағы № 34/227-VI "Тұрғын үй көмегінің мөлшерін белгілеудің және оны көрсету тәртібінің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2020 жылғы 19 наурыздағы № 50/371-VI шешімі. Шығыс Қазақстан облысының Әділет департаментінде 2020 жылғы 7 сәуірде № 6864 болып тіркелді. Күші жойылды - Абай облысы Семей қаласы мәслихатының 2024 жылғы 29 наурыздағы № 23/134-VIII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Семей қаласы мәслихатының 29.03.2024 </w:t>
      </w:r>
      <w:r>
        <w:rPr>
          <w:rFonts w:ascii="Times New Roman"/>
          <w:b w:val="false"/>
          <w:i w:val="false"/>
          <w:color w:val="ff0000"/>
          <w:sz w:val="28"/>
        </w:rPr>
        <w:t>№ 23/134-VIII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15) тармақшасына сәйкес Семей қаласының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Семей қаласы мәслихатының 2019 жылдың 18 қаңтардағы № 34/227-VI "Тұрғын үй көмегінің мөлшерін белгілеудің және оны көрсету тәртібінің ережесін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5-2-207 болып тіркелген, 2019 жылдың 7 ақпанда Қазақстан Республикасының нормативтік құқықтық актінің эталондық бақылау банкінде электронды түрде жарияланған) шешіміне келесі өзгерістер енгізілсін:</w:t>
      </w:r>
    </w:p>
    <w:bookmarkEnd w:id="2"/>
    <w:bookmarkStart w:name="z9"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жазылсын:</w:t>
      </w:r>
    </w:p>
    <w:bookmarkEnd w:id="3"/>
    <w:bookmarkStart w:name="z10" w:id="4"/>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1-тармағы 15) тармақшасына, Қазақстан Республикасы Үкіметінің 2009 жылғы 30 желтоқсандағы "Тұрғын үй көмегін көрсету ережесін бекіту туралы" </w:t>
      </w:r>
      <w:r>
        <w:rPr>
          <w:rFonts w:ascii="Times New Roman"/>
          <w:b w:val="false"/>
          <w:i w:val="false"/>
          <w:color w:val="000000"/>
          <w:sz w:val="28"/>
        </w:rPr>
        <w:t>№ 2314</w:t>
      </w:r>
      <w:r>
        <w:rPr>
          <w:rFonts w:ascii="Times New Roman"/>
          <w:b w:val="false"/>
          <w:i w:val="false"/>
          <w:color w:val="000000"/>
          <w:sz w:val="28"/>
        </w:rPr>
        <w:t xml:space="preserve"> шешіміне сәйкес Семей қаласының мәслихаты </w:t>
      </w:r>
      <w:r>
        <w:rPr>
          <w:rFonts w:ascii="Times New Roman"/>
          <w:b/>
          <w:i w:val="false"/>
          <w:color w:val="000000"/>
          <w:sz w:val="28"/>
        </w:rPr>
        <w:t>ШЕШІМ ҚАБЫЛДАДЫ:</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көрсетудің мөлшері мен тәртібін айқындау </w:t>
      </w:r>
      <w:r>
        <w:rPr>
          <w:rFonts w:ascii="Times New Roman"/>
          <w:b w:val="false"/>
          <w:i w:val="false"/>
          <w:color w:val="000000"/>
          <w:sz w:val="28"/>
        </w:rPr>
        <w:t>қағидасындағы</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xml:space="preserve">
      тұрғын үй көмегінің мөлшерін белгілеудің және оны көрсету тәртібінің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жазылсын:</w:t>
      </w:r>
    </w:p>
    <w:bookmarkEnd w:id="6"/>
    <w:bookmarkStart w:name="z13" w:id="7"/>
    <w:p>
      <w:pPr>
        <w:spacing w:after="0"/>
        <w:ind w:left="0"/>
        <w:jc w:val="both"/>
      </w:pPr>
      <w:r>
        <w:rPr>
          <w:rFonts w:ascii="Times New Roman"/>
          <w:b w:val="false"/>
          <w:i w:val="false"/>
          <w:color w:val="000000"/>
          <w:sz w:val="28"/>
        </w:rPr>
        <w:t xml:space="preserve">
      Осы "Тұрғын үй көмегінің мөлшерін белгілеудің және оны көрсету ережесі "Тұрғын үй қатынастары туралы" Қазақстан Республикасының 1997 жылғы 16 сәуірдегі Заңы 97-бабы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өтемақытөлеудің кейбір мәселелері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(бұдан әрі – Ереже) қаулыларына сәйкес әзірленді.";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5" w:id="8"/>
    <w:p>
      <w:pPr>
        <w:spacing w:after="0"/>
        <w:ind w:left="0"/>
        <w:jc w:val="both"/>
      </w:pPr>
      <w:r>
        <w:rPr>
          <w:rFonts w:ascii="Times New Roman"/>
          <w:b w:val="false"/>
          <w:i w:val="false"/>
          <w:color w:val="000000"/>
          <w:sz w:val="28"/>
        </w:rPr>
        <w:t>
      "1. Тұрғын үй көмегi жергiлiктi бюджет қаражаты есебiнен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8"/>
    <w:bookmarkStart w:name="z16"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9"/>
    <w:bookmarkStart w:name="z17" w:id="10"/>
    <w:p>
      <w:pPr>
        <w:spacing w:after="0"/>
        <w:ind w:left="0"/>
        <w:jc w:val="both"/>
      </w:pPr>
      <w:r>
        <w:rPr>
          <w:rFonts w:ascii="Times New Roman"/>
          <w:b w:val="false"/>
          <w:i w:val="false"/>
          <w:color w:val="000000"/>
          <w:sz w:val="28"/>
        </w:rPr>
        <w:t>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0"/>
    <w:bookmarkStart w:name="z18" w:id="11"/>
    <w:p>
      <w:pPr>
        <w:spacing w:after="0"/>
        <w:ind w:left="0"/>
        <w:jc w:val="both"/>
      </w:pPr>
      <w:r>
        <w:rPr>
          <w:rFonts w:ascii="Times New Roman"/>
          <w:b w:val="false"/>
          <w:i w:val="false"/>
          <w:color w:val="000000"/>
          <w:sz w:val="28"/>
        </w:rPr>
        <w:t>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1"/>
    <w:bookmarkStart w:name="z19" w:id="12"/>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2"/>
    <w:bookmarkStart w:name="z20" w:id="13"/>
    <w:p>
      <w:pPr>
        <w:spacing w:after="0"/>
        <w:ind w:left="0"/>
        <w:jc w:val="both"/>
      </w:pPr>
      <w:r>
        <w:rPr>
          <w:rFonts w:ascii="Times New Roman"/>
          <w:b w:val="false"/>
          <w:i w:val="false"/>
          <w:color w:val="000000"/>
          <w:sz w:val="28"/>
        </w:rPr>
        <w:t>
      Тұрғын үй көмегi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 мемлекеттік тұрғын үй қорынан тұрғынжайды және жеке тұрғын үй қорынан жергілікті атқарушы орган жалға алған тұрғынжайды пайдаланғаны үшін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13"/>
    <w:bookmarkStart w:name="z21" w:id="14"/>
    <w:p>
      <w:pPr>
        <w:spacing w:after="0"/>
        <w:ind w:left="0"/>
        <w:jc w:val="both"/>
      </w:pPr>
      <w:r>
        <w:rPr>
          <w:rFonts w:ascii="Times New Roman"/>
          <w:b w:val="false"/>
          <w:i w:val="false"/>
          <w:color w:val="000000"/>
          <w:sz w:val="28"/>
        </w:rPr>
        <w:t>
      Телекоммуникация желісінде қосылған телефон үшін абоненттік төлемақының, жеке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үлесі отбасының (азаматтың) жиынтық кірісіне 7 пайыз мөлшерінде белгіленеді.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жазылсын:</w:t>
      </w:r>
    </w:p>
    <w:bookmarkStart w:name="z23" w:id="15"/>
    <w:p>
      <w:pPr>
        <w:spacing w:after="0"/>
        <w:ind w:left="0"/>
        <w:jc w:val="both"/>
      </w:pPr>
      <w:r>
        <w:rPr>
          <w:rFonts w:ascii="Times New Roman"/>
          <w:b w:val="false"/>
          <w:i w:val="false"/>
          <w:color w:val="000000"/>
          <w:sz w:val="28"/>
        </w:rPr>
        <w:t>
      "3. Тұрғын үй көмегі аталған жерлерде тұрақты тұратын адамдарға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жеткiзушiлер ұсынған шоттар бойынша көрсетіледі.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8-ші тармақ</w:t>
      </w:r>
      <w:r>
        <w:rPr>
          <w:rFonts w:ascii="Times New Roman"/>
          <w:b w:val="false"/>
          <w:i w:val="false"/>
          <w:color w:val="000000"/>
          <w:sz w:val="28"/>
        </w:rPr>
        <w:t xml:space="preserve"> алынып тасталсын.</w:t>
      </w:r>
    </w:p>
    <w:bookmarkStart w:name="z25" w:id="1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Родионов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Ақжалов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