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a50" w14:textId="9430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48/325-VI "Қараөлең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50/356-VI шешімі. Шығыс Қазақстан облысының Әділет департаментінде 2020 жылғы 30 наурызда № 6829 болып тіркелді. Күші жойылды - Шығыс Қазақстан облысы Семей қаласы мәслихатының 2020 жылғы 29 желтоқсандағы № 62/450-VI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48/325-VI "Қараөлең ауылдық округінің 2020-2022 жылдарға арналған бюджеті туралы" (нормативтік құқықтық актілерді мемлекеттік тіркеу Тізілімінде № 6685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"Қараөлең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93 119,1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1 375,1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87 907,0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93 119,1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