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d572" w14:textId="74ad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28 ақпандағы № 53/2-VI шешімі. Шығыс Қазақстан облысының Әділет департаментінде 2020 жылғы 11 наурызда № 6759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4, 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2018 жылғы 31 шілдедегі № 32/3-VI "Тұрғын үй көмегін көрсетудің мөлшері мен тәртібін айқындау қағидасын бекіту туралы" (Нормативтік құқықтық актілерді мемлекеттік тіркеу тізілімінде № 5-1-195 болып тіркелген, Қазақстан Республикасының нормативтік құқықтық актілерінің электрондық түрдегі эталондық бақылау банкінде 2018 жылғы 28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4, 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қағидасындағы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бірінші абзац келесі редакцияда жазылсын:</w:t>
      </w:r>
    </w:p>
    <w:bookmarkEnd w:id="6"/>
    <w:bookmarkStart w:name="z13" w:id="7"/>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4, 5 тармақтарына,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5" w:id="8"/>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9"/>
    <w:bookmarkStart w:name="z17" w:id="10"/>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0" w:id="13"/>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bookmarkStart w:name="z22" w:id="14"/>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жеткiзушiлер ұсынған шоттар бойынша көрсетіледі.</w:t>
      </w:r>
    </w:p>
    <w:bookmarkEnd w:id="14"/>
    <w:bookmarkStart w:name="z23" w:id="15"/>
    <w:p>
      <w:pPr>
        <w:spacing w:after="0"/>
        <w:ind w:left="0"/>
        <w:jc w:val="both"/>
      </w:pPr>
      <w:r>
        <w:rPr>
          <w:rFonts w:ascii="Times New Roman"/>
          <w:b w:val="false"/>
          <w:i w:val="false"/>
          <w:color w:val="000000"/>
          <w:sz w:val="28"/>
        </w:rPr>
        <w:t>
      Коммуналдық қызметтердi жеткiзушiлер "Өскемен қаласының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5"/>
    <w:bookmarkStart w:name="z24" w:id="16"/>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"Қазақстан Республикасы Ұлттық экономика министрлігінің Статистика комитеті Шығыс Қазақстан облысының Статистика департаменті" республикалық мемлекеттік мекемесі ұсынған қала бойынша орташа баға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келесі редакцияда жазылсын:</w:t>
      </w:r>
    </w:p>
    <w:bookmarkStart w:name="z26" w:id="17"/>
    <w:p>
      <w:pPr>
        <w:spacing w:after="0"/>
        <w:ind w:left="0"/>
        <w:jc w:val="both"/>
      </w:pPr>
      <w:r>
        <w:rPr>
          <w:rFonts w:ascii="Times New Roman"/>
          <w:b w:val="false"/>
          <w:i w:val="false"/>
          <w:color w:val="000000"/>
          <w:sz w:val="28"/>
        </w:rPr>
        <w:t xml:space="preserve">
      "19.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w:t>
      </w:r>
    </w:p>
    <w:bookmarkEnd w:id="17"/>
    <w:bookmarkStart w:name="z27" w:id="18"/>
    <w:p>
      <w:pPr>
        <w:spacing w:after="0"/>
        <w:ind w:left="0"/>
        <w:jc w:val="both"/>
      </w:pPr>
      <w:r>
        <w:rPr>
          <w:rFonts w:ascii="Times New Roman"/>
          <w:b w:val="false"/>
          <w:i w:val="false"/>
          <w:color w:val="000000"/>
          <w:sz w:val="28"/>
        </w:rPr>
        <w:t>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18"/>
    <w:bookmarkStart w:name="z28" w:id="19"/>
    <w:p>
      <w:pPr>
        <w:spacing w:after="0"/>
        <w:ind w:left="0"/>
        <w:jc w:val="both"/>
      </w:pPr>
      <w:r>
        <w:rPr>
          <w:rFonts w:ascii="Times New Roman"/>
          <w:b w:val="false"/>
          <w:i w:val="false"/>
          <w:color w:val="000000"/>
          <w:sz w:val="28"/>
        </w:rPr>
        <w:t>
      Көмір сатып алуға арналған шығыстар өтiнiш берген тоқсанның алдындағы жыл үшін берілген шоттар бойынша ескеріледі.";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тармақтың</w:t>
      </w:r>
      <w:r>
        <w:rPr>
          <w:rFonts w:ascii="Times New Roman"/>
          <w:b w:val="false"/>
          <w:i w:val="false"/>
          <w:color w:val="000000"/>
          <w:sz w:val="28"/>
        </w:rPr>
        <w:t xml:space="preserve"> 2) тармақшасы алынып тасталсын.</w:t>
      </w:r>
    </w:p>
    <w:bookmarkStart w:name="z30" w:id="20"/>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