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f784" w14:textId="36df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аумағындағы жер учаскесі тұстамасындағы Жұрымбай бұлағы бастауының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462 қаулысы. Шығыс Қазақстан облысының Әділет департаментінде 2020 жылғы 28 желтоқсанда № 8056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аумағындағы ауыл шаруашылығы жануарларын жаю үшін конкурс арқылы өткізуге арналған жер учаскесі тұстамасындағы Жұрымбай бұлағы бастауының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аумағындағы ауыл шаруашылығы жануарларын жаю үшін конкурс арқылы өткізуге арналған жер учаскесі тұстамасындағы Жұрымбай бұлағы бастауының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462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Күршім ауданы аумағындағы ауыл шаруашылығы жануарларын жаю үшін конкурс арқылы өткізуге арналған жер учаскесі тұстамасындағы Жұрымбай бұлағы бастауының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748"/>
        <w:gridCol w:w="2153"/>
        <w:gridCol w:w="3032"/>
        <w:gridCol w:w="1748"/>
        <w:gridCol w:w="1749"/>
        <w:gridCol w:w="1138"/>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Жұрымбай бұлағы</w:t>
            </w:r>
            <w:r>
              <w:br/>
            </w:r>
            <w:r>
              <w:rPr>
                <w:rFonts w:ascii="Times New Roman"/>
                <w:b w:val="false"/>
                <w:i w:val="false"/>
                <w:color w:val="000000"/>
                <w:sz w:val="20"/>
              </w:rPr>
              <w:t>Оң жағалау</w:t>
            </w:r>
            <w:r>
              <w:br/>
            </w:r>
            <w:r>
              <w:rPr>
                <w:rFonts w:ascii="Times New Roman"/>
                <w:b w:val="false"/>
                <w:i w:val="false"/>
                <w:color w:val="000000"/>
                <w:sz w:val="20"/>
              </w:rPr>
              <w:t>Сол жағалау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5,02</w:t>
            </w:r>
            <w:r>
              <w:br/>
            </w: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420</w:t>
            </w:r>
            <w:r>
              <w:br/>
            </w:r>
            <w:r>
              <w:rPr>
                <w:rFonts w:ascii="Times New Roman"/>
                <w:b w:val="false"/>
                <w:i w:val="false"/>
                <w:color w:val="000000"/>
                <w:sz w:val="20"/>
              </w:rPr>
              <w:t>401,2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200-500</w:t>
            </w:r>
            <w:r>
              <w:br/>
            </w:r>
            <w:r>
              <w:rPr>
                <w:rFonts w:ascii="Times New Roman"/>
                <w:b w:val="false"/>
                <w:i w:val="false"/>
                <w:color w:val="000000"/>
                <w:sz w:val="20"/>
              </w:rPr>
              <w:t>200-500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12,7</w:t>
            </w:r>
            <w:r>
              <w:br/>
            </w:r>
            <w:r>
              <w:rPr>
                <w:rFonts w:ascii="Times New Roman"/>
                <w:b w:val="false"/>
                <w:i w:val="false"/>
                <w:color w:val="000000"/>
                <w:sz w:val="20"/>
              </w:rPr>
              <w:t>10,3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64</w:t>
            </w:r>
            <w:r>
              <w:br/>
            </w:r>
            <w:r>
              <w:rPr>
                <w:rFonts w:ascii="Times New Roman"/>
                <w:b w:val="false"/>
                <w:i w:val="false"/>
                <w:color w:val="000000"/>
                <w:sz w:val="20"/>
              </w:rPr>
              <w:t>51,7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w:t>
            </w:r>
            <w:r>
              <w:br/>
            </w:r>
            <w:r>
              <w:rPr>
                <w:rFonts w:ascii="Times New Roman"/>
                <w:b w:val="false"/>
                <w:i w:val="false"/>
                <w:color w:val="000000"/>
                <w:sz w:val="20"/>
              </w:rPr>
              <w:t>50</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 мен су қорғау белдеуінің шекарасы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