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1121" w14:textId="971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құрамдас бөлігін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2020 жылғы 11 желтоқсандағы № 422 бірлескен шешімі және Шығыс Қазақстан облыстық мәслихатының 2020 жылғы 14 желтоқсандағы № 44/505-VI қаулысы. Шығыс Қазақстан облысының Әділет департаментінде 2020 жылғы 21 желтоқсанда № 7993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"Семей қаласының көшесін қайта атау жөніндегі ұсынысты енгізу туралы" Семей қаласы әкімдігінің 2019 жылғы 27 желтоқсандағы № 2117 қаулысы және Семей қаласы мәслихатының 2019 жылғы 27 желтоқсандағы № 21/132-VI шешімі негізінде, Қазақстан Республикасы Үкіметінің жанындағы Республикалық ономастика комиссиясының 2020 жылғы 27 тамыздағы қорытындысын ескере отырып, Шығыс Қазақстан облысының әкімдігі ҚАУЛЫ ЕТЕДІ және Шығыс Қазақстан облыстық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Цементная көшесі Мұратхан Бейсембаев көшесі деп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Шығыс Қазақстан облысы әкімі _________ Д. Ахметов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Сессия төрағасы ______________ Б. Нурасыл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Шығыс Қазақстан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облыстық мәслихатының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хатшысы __________________ В. Головатюк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